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6B05B9" w:rsidRPr="000D0767" w:rsidRDefault="006B05B9">
      <w:pPr>
        <w:pBdr>
          <w:top w:val="nil"/>
          <w:left w:val="nil"/>
          <w:bottom w:val="nil"/>
          <w:right w:val="nil"/>
          <w:between w:val="nil"/>
        </w:pBdr>
        <w:rPr>
          <w:rFonts w:asciiTheme="minorBidi" w:eastAsia="Book Antiqua" w:hAnsiTheme="minorBidi" w:cstheme="minorBidi"/>
        </w:rPr>
      </w:pPr>
    </w:p>
    <w:p w14:paraId="00000002" w14:textId="77777777" w:rsidR="006B05B9" w:rsidRPr="000D0767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inorBidi" w:eastAsia="Book Antiqua" w:hAnsiTheme="minorBidi" w:cstheme="minorBidi"/>
          <w:b/>
          <w:i/>
        </w:rPr>
      </w:pPr>
      <w:r w:rsidRPr="000D0767">
        <w:rPr>
          <w:rFonts w:asciiTheme="minorBidi" w:eastAsia="Book Antiqua" w:hAnsiTheme="minorBidi" w:cstheme="minorBidi"/>
          <w:b/>
          <w:i/>
        </w:rPr>
        <w:t>Curriculum Vitae</w:t>
      </w:r>
    </w:p>
    <w:p w14:paraId="33DB3EA8" w14:textId="53B02CC4" w:rsidR="006563FA" w:rsidRPr="000D0767" w:rsidRDefault="006563FA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inorBidi" w:eastAsia="Book Antiqua" w:hAnsiTheme="minorBidi" w:cstheme="minorBidi"/>
          <w:b/>
          <w:iCs/>
        </w:rPr>
      </w:pPr>
      <w:r w:rsidRPr="000D0767">
        <w:rPr>
          <w:rFonts w:asciiTheme="minorBidi" w:eastAsia="Book Antiqua" w:hAnsiTheme="minorBidi" w:cstheme="minorBidi"/>
          <w:b/>
          <w:iCs/>
        </w:rPr>
        <w:t>Jillian D. Nelson (formerly Engelhardt)</w:t>
      </w:r>
    </w:p>
    <w:p w14:paraId="00000003" w14:textId="77777777" w:rsidR="006B05B9" w:rsidRPr="000D0767" w:rsidRDefault="006B05B9">
      <w:pPr>
        <w:pBdr>
          <w:top w:val="nil"/>
          <w:left w:val="nil"/>
          <w:bottom w:val="nil"/>
          <w:right w:val="nil"/>
          <w:between w:val="nil"/>
        </w:pBdr>
        <w:rPr>
          <w:rFonts w:asciiTheme="minorBidi" w:eastAsia="Book Antiqua" w:hAnsiTheme="minorBidi" w:cstheme="minorBidi"/>
          <w:b/>
          <w:u w:val="single"/>
        </w:rPr>
      </w:pPr>
    </w:p>
    <w:p w14:paraId="00000004" w14:textId="77777777" w:rsidR="006B05B9" w:rsidRPr="000D0767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Theme="minorBidi" w:eastAsia="Book Antiqua" w:hAnsiTheme="minorBidi" w:cstheme="minorBidi"/>
          <w:b/>
          <w:color w:val="000000"/>
          <w:u w:val="single"/>
        </w:rPr>
      </w:pPr>
      <w:r w:rsidRPr="000D0767">
        <w:rPr>
          <w:rFonts w:asciiTheme="minorBidi" w:eastAsia="Book Antiqua" w:hAnsiTheme="minorBidi" w:cstheme="minorBidi"/>
          <w:b/>
          <w:color w:val="000000"/>
          <w:u w:val="single"/>
        </w:rPr>
        <w:t>Education</w:t>
      </w:r>
    </w:p>
    <w:p w14:paraId="00000005" w14:textId="77777777" w:rsidR="006B05B9" w:rsidRPr="000D0767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Theme="minorBidi" w:eastAsia="Book Antiqua" w:hAnsiTheme="minorBidi" w:cstheme="minorBidi"/>
          <w:b/>
          <w:color w:val="000000"/>
        </w:rPr>
      </w:pPr>
      <w:r w:rsidRPr="000D0767">
        <w:rPr>
          <w:rFonts w:asciiTheme="minorBidi" w:eastAsia="Book Antiqua" w:hAnsiTheme="minorBidi" w:cstheme="minorBidi"/>
          <w:b/>
          <w:color w:val="000000"/>
        </w:rPr>
        <w:t>PhD in Biblical Interpretat</w:t>
      </w:r>
      <w:r w:rsidRPr="000D0767">
        <w:rPr>
          <w:rFonts w:asciiTheme="minorBidi" w:eastAsia="Book Antiqua" w:hAnsiTheme="minorBidi" w:cstheme="minorBidi"/>
          <w:b/>
        </w:rPr>
        <w:t xml:space="preserve">ion, December </w:t>
      </w:r>
      <w:r w:rsidRPr="000D0767">
        <w:rPr>
          <w:rFonts w:asciiTheme="minorBidi" w:eastAsia="Book Antiqua" w:hAnsiTheme="minorBidi" w:cstheme="minorBidi"/>
          <w:b/>
          <w:color w:val="000000"/>
        </w:rPr>
        <w:t>2019</w:t>
      </w:r>
    </w:p>
    <w:p w14:paraId="00000006" w14:textId="77777777" w:rsidR="006B05B9" w:rsidRPr="000D0767" w:rsidRDefault="00000000">
      <w:pPr>
        <w:rPr>
          <w:rFonts w:asciiTheme="minorBidi" w:eastAsia="Book Antiqua" w:hAnsiTheme="minorBidi" w:cstheme="minorBidi"/>
        </w:rPr>
      </w:pPr>
      <w:r w:rsidRPr="000D0767">
        <w:rPr>
          <w:rFonts w:asciiTheme="minorBidi" w:eastAsia="Book Antiqua" w:hAnsiTheme="minorBidi" w:cstheme="minorBidi"/>
          <w:b/>
        </w:rPr>
        <w:t>Master of Theology</w:t>
      </w:r>
      <w:r w:rsidRPr="000D0767">
        <w:rPr>
          <w:rFonts w:asciiTheme="minorBidi" w:eastAsia="Book Antiqua" w:hAnsiTheme="minorBidi" w:cstheme="minorBidi"/>
        </w:rPr>
        <w:t xml:space="preserve">, </w:t>
      </w:r>
      <w:r w:rsidRPr="000D0767">
        <w:rPr>
          <w:rFonts w:asciiTheme="minorBidi" w:eastAsia="Book Antiqua" w:hAnsiTheme="minorBidi" w:cstheme="minorBidi"/>
          <w:b/>
        </w:rPr>
        <w:t>May 2014</w:t>
      </w:r>
    </w:p>
    <w:p w14:paraId="00000007" w14:textId="77777777" w:rsidR="006B05B9" w:rsidRPr="000D0767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Theme="minorBidi" w:eastAsia="Book Antiqua" w:hAnsiTheme="minorBidi" w:cstheme="minorBidi"/>
          <w:color w:val="000000"/>
        </w:rPr>
      </w:pPr>
      <w:r w:rsidRPr="000D0767">
        <w:rPr>
          <w:rFonts w:asciiTheme="minorBidi" w:eastAsia="Book Antiqua" w:hAnsiTheme="minorBidi" w:cstheme="minorBidi"/>
          <w:color w:val="000000"/>
        </w:rPr>
        <w:t>Brite Divinity School, Fort Worth, TX</w:t>
      </w:r>
    </w:p>
    <w:p w14:paraId="00000008" w14:textId="77777777" w:rsidR="006B05B9" w:rsidRPr="000D0767" w:rsidRDefault="006B05B9">
      <w:pPr>
        <w:pBdr>
          <w:top w:val="nil"/>
          <w:left w:val="nil"/>
          <w:bottom w:val="nil"/>
          <w:right w:val="nil"/>
          <w:between w:val="nil"/>
        </w:pBdr>
        <w:rPr>
          <w:rFonts w:asciiTheme="minorBidi" w:eastAsia="Book Antiqua" w:hAnsiTheme="minorBidi" w:cstheme="minorBidi"/>
          <w:color w:val="000000"/>
        </w:rPr>
      </w:pPr>
    </w:p>
    <w:p w14:paraId="00000009" w14:textId="77777777" w:rsidR="006B05B9" w:rsidRPr="000D0767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Theme="minorBidi" w:eastAsia="Book Antiqua" w:hAnsiTheme="minorBidi" w:cstheme="minorBidi"/>
          <w:color w:val="000000"/>
        </w:rPr>
      </w:pPr>
      <w:r w:rsidRPr="000D0767">
        <w:rPr>
          <w:rFonts w:asciiTheme="minorBidi" w:eastAsia="Book Antiqua" w:hAnsiTheme="minorBidi" w:cstheme="minorBidi"/>
          <w:b/>
          <w:color w:val="000000"/>
        </w:rPr>
        <w:t>Master of Arts</w:t>
      </w:r>
      <w:r w:rsidRPr="000D0767">
        <w:rPr>
          <w:rFonts w:asciiTheme="minorBidi" w:eastAsia="Book Antiqua" w:hAnsiTheme="minorBidi" w:cstheme="minorBidi"/>
        </w:rPr>
        <w:t xml:space="preserve">, </w:t>
      </w:r>
      <w:r w:rsidRPr="000D0767">
        <w:rPr>
          <w:rFonts w:asciiTheme="minorBidi" w:eastAsia="Book Antiqua" w:hAnsiTheme="minorBidi" w:cstheme="minorBidi"/>
          <w:b/>
          <w:color w:val="000000"/>
        </w:rPr>
        <w:t>May</w:t>
      </w:r>
      <w:r w:rsidRPr="000D0767">
        <w:rPr>
          <w:rFonts w:asciiTheme="minorBidi" w:eastAsia="Book Antiqua" w:hAnsiTheme="minorBidi" w:cstheme="minorBidi"/>
          <w:color w:val="000000"/>
        </w:rPr>
        <w:t xml:space="preserve"> </w:t>
      </w:r>
      <w:r w:rsidRPr="000D0767">
        <w:rPr>
          <w:rFonts w:asciiTheme="minorBidi" w:eastAsia="Book Antiqua" w:hAnsiTheme="minorBidi" w:cstheme="minorBidi"/>
          <w:b/>
          <w:color w:val="000000"/>
        </w:rPr>
        <w:t>2009</w:t>
      </w:r>
    </w:p>
    <w:p w14:paraId="0000000A" w14:textId="77777777" w:rsidR="006B05B9" w:rsidRPr="000D0767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Theme="minorBidi" w:eastAsia="Book Antiqua" w:hAnsiTheme="minorBidi" w:cstheme="minorBidi"/>
          <w:color w:val="000000"/>
        </w:rPr>
      </w:pPr>
      <w:r w:rsidRPr="000D0767">
        <w:rPr>
          <w:rFonts w:asciiTheme="minorBidi" w:eastAsia="Book Antiqua" w:hAnsiTheme="minorBidi" w:cstheme="minorBidi"/>
          <w:color w:val="000000"/>
        </w:rPr>
        <w:t>Oklahoma City University, Oklahoma City, OK</w:t>
      </w:r>
    </w:p>
    <w:p w14:paraId="0000000B" w14:textId="77777777" w:rsidR="006B05B9" w:rsidRPr="000D0767" w:rsidRDefault="006B05B9">
      <w:pPr>
        <w:pBdr>
          <w:top w:val="nil"/>
          <w:left w:val="nil"/>
          <w:bottom w:val="nil"/>
          <w:right w:val="nil"/>
          <w:between w:val="nil"/>
        </w:pBdr>
        <w:rPr>
          <w:rFonts w:asciiTheme="minorBidi" w:eastAsia="Book Antiqua" w:hAnsiTheme="minorBidi" w:cstheme="minorBidi"/>
          <w:color w:val="000000"/>
        </w:rPr>
      </w:pPr>
    </w:p>
    <w:p w14:paraId="0000000C" w14:textId="77777777" w:rsidR="006B05B9" w:rsidRPr="000D0767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Theme="minorBidi" w:eastAsia="Book Antiqua" w:hAnsiTheme="minorBidi" w:cstheme="minorBidi"/>
          <w:color w:val="000000"/>
        </w:rPr>
      </w:pPr>
      <w:r w:rsidRPr="000D0767">
        <w:rPr>
          <w:rFonts w:asciiTheme="minorBidi" w:eastAsia="Book Antiqua" w:hAnsiTheme="minorBidi" w:cstheme="minorBidi"/>
          <w:b/>
          <w:color w:val="000000"/>
        </w:rPr>
        <w:t>Bachelor of Arts</w:t>
      </w:r>
      <w:r w:rsidRPr="000D0767">
        <w:rPr>
          <w:rFonts w:asciiTheme="minorBidi" w:eastAsia="Book Antiqua" w:hAnsiTheme="minorBidi" w:cstheme="minorBidi"/>
        </w:rPr>
        <w:t xml:space="preserve">, </w:t>
      </w:r>
      <w:r w:rsidRPr="000D0767">
        <w:rPr>
          <w:rFonts w:asciiTheme="minorBidi" w:eastAsia="Book Antiqua" w:hAnsiTheme="minorBidi" w:cstheme="minorBidi"/>
          <w:b/>
          <w:color w:val="000000"/>
        </w:rPr>
        <w:t>May 2006</w:t>
      </w:r>
    </w:p>
    <w:p w14:paraId="0000000D" w14:textId="77777777" w:rsidR="006B05B9" w:rsidRPr="000D0767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Theme="minorBidi" w:eastAsia="Book Antiqua" w:hAnsiTheme="minorBidi" w:cstheme="minorBidi"/>
          <w:color w:val="000000"/>
        </w:rPr>
      </w:pPr>
      <w:r w:rsidRPr="000D0767">
        <w:rPr>
          <w:rFonts w:asciiTheme="minorBidi" w:eastAsia="Book Antiqua" w:hAnsiTheme="minorBidi" w:cstheme="minorBidi"/>
          <w:color w:val="000000"/>
        </w:rPr>
        <w:t>Southwestern Christian University, Bethany, OK</w:t>
      </w:r>
    </w:p>
    <w:p w14:paraId="0000000E" w14:textId="77777777" w:rsidR="006B05B9" w:rsidRPr="000D0767" w:rsidRDefault="006B05B9">
      <w:pPr>
        <w:rPr>
          <w:rFonts w:asciiTheme="minorBidi" w:eastAsia="Book Antiqua" w:hAnsiTheme="minorBidi" w:cstheme="minorBidi"/>
        </w:rPr>
      </w:pPr>
    </w:p>
    <w:p w14:paraId="0000000F" w14:textId="77777777" w:rsidR="006B05B9" w:rsidRPr="000D0767" w:rsidRDefault="006B05B9">
      <w:pPr>
        <w:rPr>
          <w:rFonts w:asciiTheme="minorBidi" w:eastAsia="Book Antiqua" w:hAnsiTheme="minorBidi" w:cstheme="minorBidi"/>
          <w:b/>
        </w:rPr>
      </w:pPr>
    </w:p>
    <w:p w14:paraId="00000010" w14:textId="77777777" w:rsidR="006B05B9" w:rsidRPr="000D0767" w:rsidRDefault="00000000">
      <w:pPr>
        <w:rPr>
          <w:rFonts w:asciiTheme="minorBidi" w:eastAsia="Book Antiqua" w:hAnsiTheme="minorBidi" w:cstheme="minorBidi"/>
          <w:b/>
          <w:u w:val="single"/>
        </w:rPr>
      </w:pPr>
      <w:r w:rsidRPr="000D0767">
        <w:rPr>
          <w:rFonts w:asciiTheme="minorBidi" w:eastAsia="Book Antiqua" w:hAnsiTheme="minorBidi" w:cstheme="minorBidi"/>
          <w:b/>
          <w:u w:val="single"/>
        </w:rPr>
        <w:t>Experience</w:t>
      </w:r>
    </w:p>
    <w:p w14:paraId="00583D8F" w14:textId="6ED31C11" w:rsidR="00724014" w:rsidRPr="000D0767" w:rsidRDefault="00000000" w:rsidP="006563FA">
      <w:pPr>
        <w:rPr>
          <w:rFonts w:asciiTheme="minorBidi" w:eastAsia="Book Antiqua" w:hAnsiTheme="minorBidi" w:cstheme="minorBidi"/>
          <w:b/>
        </w:rPr>
      </w:pPr>
      <w:r w:rsidRPr="000D0767">
        <w:rPr>
          <w:rFonts w:asciiTheme="minorBidi" w:eastAsia="Book Antiqua" w:hAnsiTheme="minorBidi" w:cstheme="minorBidi"/>
          <w:b/>
        </w:rPr>
        <w:t>Teaching Experience</w:t>
      </w:r>
    </w:p>
    <w:p w14:paraId="0812E1CE" w14:textId="200FBEC2" w:rsidR="00B116A0" w:rsidRPr="000D0767" w:rsidRDefault="00000000" w:rsidP="00724014">
      <w:pPr>
        <w:rPr>
          <w:rFonts w:asciiTheme="minorBidi" w:eastAsia="Book Antiqua" w:hAnsiTheme="minorBidi" w:cstheme="minorBidi"/>
        </w:rPr>
      </w:pPr>
      <w:r w:rsidRPr="000D0767">
        <w:rPr>
          <w:rFonts w:asciiTheme="minorBidi" w:eastAsia="Book Antiqua" w:hAnsiTheme="minorBidi" w:cstheme="minorBidi"/>
        </w:rPr>
        <w:t>Instructor, Texas Christian University</w:t>
      </w:r>
      <w:r w:rsidR="00AD20F4" w:rsidRPr="000D0767">
        <w:rPr>
          <w:rFonts w:asciiTheme="minorBidi" w:eastAsia="Book Antiqua" w:hAnsiTheme="minorBidi" w:cstheme="minorBidi"/>
        </w:rPr>
        <w:t xml:space="preserve"> undergraduate program</w:t>
      </w:r>
    </w:p>
    <w:p w14:paraId="00000012" w14:textId="48340069" w:rsidR="006B05B9" w:rsidRPr="000D0767" w:rsidRDefault="00000000" w:rsidP="00465F07">
      <w:pPr>
        <w:pStyle w:val="ListParagraph"/>
        <w:numPr>
          <w:ilvl w:val="0"/>
          <w:numId w:val="12"/>
        </w:numPr>
        <w:spacing w:line="276" w:lineRule="auto"/>
        <w:rPr>
          <w:rFonts w:asciiTheme="minorBidi" w:eastAsia="Book Antiqua" w:hAnsiTheme="minorBidi" w:cstheme="minorBidi"/>
        </w:rPr>
      </w:pPr>
      <w:r w:rsidRPr="000D0767">
        <w:rPr>
          <w:rFonts w:asciiTheme="minorBidi" w:eastAsia="Book Antiqua" w:hAnsiTheme="minorBidi" w:cstheme="minorBidi"/>
          <w:i/>
        </w:rPr>
        <w:t>Understanding Religion: Texts and Ideas – The Bible</w:t>
      </w:r>
      <w:r w:rsidR="00AD20F4" w:rsidRPr="000D0767">
        <w:rPr>
          <w:rFonts w:asciiTheme="minorBidi" w:eastAsia="Book Antiqua" w:hAnsiTheme="minorBidi" w:cstheme="minorBidi"/>
          <w:i/>
        </w:rPr>
        <w:t xml:space="preserve"> </w:t>
      </w:r>
      <w:r w:rsidR="00AD20F4" w:rsidRPr="000D0767">
        <w:rPr>
          <w:rFonts w:asciiTheme="minorBidi" w:eastAsia="Book Antiqua" w:hAnsiTheme="minorBidi" w:cstheme="minorBidi"/>
          <w:iCs/>
        </w:rPr>
        <w:t>(F2022 – present)</w:t>
      </w:r>
    </w:p>
    <w:p w14:paraId="30BC6AF2" w14:textId="543C9EED" w:rsidR="00B116A0" w:rsidRPr="000D0767" w:rsidRDefault="00B116A0" w:rsidP="00465F07">
      <w:pPr>
        <w:pStyle w:val="ListParagraph"/>
        <w:numPr>
          <w:ilvl w:val="0"/>
          <w:numId w:val="12"/>
        </w:numPr>
        <w:spacing w:line="276" w:lineRule="auto"/>
        <w:rPr>
          <w:rFonts w:asciiTheme="minorBidi" w:eastAsia="Book Antiqua" w:hAnsiTheme="minorBidi" w:cstheme="minorBidi"/>
          <w:i/>
        </w:rPr>
      </w:pPr>
      <w:r w:rsidRPr="000D0767">
        <w:rPr>
          <w:rFonts w:asciiTheme="minorBidi" w:eastAsia="Book Antiqua" w:hAnsiTheme="minorBidi" w:cstheme="minorBidi"/>
          <w:i/>
        </w:rPr>
        <w:t>Understanding Religion: Society and Culture – Christian Ethics</w:t>
      </w:r>
      <w:r w:rsidR="00AD20F4" w:rsidRPr="000D0767">
        <w:rPr>
          <w:rFonts w:asciiTheme="minorBidi" w:eastAsia="Book Antiqua" w:hAnsiTheme="minorBidi" w:cstheme="minorBidi"/>
          <w:i/>
        </w:rPr>
        <w:t xml:space="preserve"> </w:t>
      </w:r>
      <w:r w:rsidR="00AD20F4" w:rsidRPr="000D0767">
        <w:rPr>
          <w:rFonts w:asciiTheme="minorBidi" w:eastAsia="Book Antiqua" w:hAnsiTheme="minorBidi" w:cstheme="minorBidi"/>
          <w:iCs/>
        </w:rPr>
        <w:t>(F2025)</w:t>
      </w:r>
    </w:p>
    <w:p w14:paraId="00000013" w14:textId="77777777" w:rsidR="006B05B9" w:rsidRPr="000D0767" w:rsidRDefault="006B05B9" w:rsidP="00724014">
      <w:pPr>
        <w:rPr>
          <w:rFonts w:asciiTheme="minorBidi" w:eastAsia="Book Antiqua" w:hAnsiTheme="minorBidi" w:cstheme="minorBidi"/>
        </w:rPr>
      </w:pPr>
    </w:p>
    <w:p w14:paraId="6EF63B50" w14:textId="77777777" w:rsidR="00B116A0" w:rsidRPr="000D0767" w:rsidRDefault="00000000" w:rsidP="00724014">
      <w:pPr>
        <w:rPr>
          <w:rFonts w:asciiTheme="minorBidi" w:eastAsia="Book Antiqua" w:hAnsiTheme="minorBidi" w:cstheme="minorBidi"/>
        </w:rPr>
      </w:pPr>
      <w:r w:rsidRPr="000D0767">
        <w:rPr>
          <w:rFonts w:asciiTheme="minorBidi" w:eastAsia="Book Antiqua" w:hAnsiTheme="minorBidi" w:cstheme="minorBidi"/>
        </w:rPr>
        <w:t>Instructor, Saint Paul School of Theology</w:t>
      </w:r>
    </w:p>
    <w:p w14:paraId="142C7A71" w14:textId="4C2D3EED" w:rsidR="00B116A0" w:rsidRPr="000D0767" w:rsidRDefault="00B116A0" w:rsidP="00465F07">
      <w:pPr>
        <w:pStyle w:val="ListParagraph"/>
        <w:numPr>
          <w:ilvl w:val="0"/>
          <w:numId w:val="13"/>
        </w:numPr>
        <w:spacing w:line="276" w:lineRule="auto"/>
        <w:rPr>
          <w:rFonts w:asciiTheme="minorBidi" w:eastAsia="Book Antiqua" w:hAnsiTheme="minorBidi" w:cstheme="minorBidi"/>
          <w:i/>
          <w:iCs/>
        </w:rPr>
      </w:pPr>
      <w:r w:rsidRPr="000D0767">
        <w:rPr>
          <w:rFonts w:asciiTheme="minorBidi" w:eastAsia="Book Antiqua" w:hAnsiTheme="minorBidi" w:cstheme="minorBidi"/>
          <w:i/>
          <w:iCs/>
        </w:rPr>
        <w:t>Matthew, Disability, and Empire</w:t>
      </w:r>
      <w:r w:rsidR="00AD20F4" w:rsidRPr="000D0767">
        <w:rPr>
          <w:rFonts w:asciiTheme="minorBidi" w:eastAsia="Book Antiqua" w:hAnsiTheme="minorBidi" w:cstheme="minorBidi"/>
          <w:i/>
          <w:iCs/>
        </w:rPr>
        <w:t xml:space="preserve"> </w:t>
      </w:r>
      <w:r w:rsidR="00AD20F4" w:rsidRPr="000D0767">
        <w:rPr>
          <w:rFonts w:asciiTheme="minorBidi" w:eastAsia="Book Antiqua" w:hAnsiTheme="minorBidi" w:cstheme="minorBidi"/>
        </w:rPr>
        <w:t>(Graduate program, F2024)</w:t>
      </w:r>
    </w:p>
    <w:p w14:paraId="00000014" w14:textId="75F3EB20" w:rsidR="006B05B9" w:rsidRPr="000D0767" w:rsidRDefault="00AD20F4" w:rsidP="00465F07">
      <w:pPr>
        <w:pStyle w:val="ListParagraph"/>
        <w:numPr>
          <w:ilvl w:val="0"/>
          <w:numId w:val="13"/>
        </w:numPr>
        <w:spacing w:line="276" w:lineRule="auto"/>
        <w:rPr>
          <w:rFonts w:asciiTheme="minorBidi" w:eastAsia="Book Antiqua" w:hAnsiTheme="minorBidi" w:cstheme="minorBidi"/>
        </w:rPr>
      </w:pPr>
      <w:r w:rsidRPr="000D0767">
        <w:rPr>
          <w:rFonts w:asciiTheme="minorBidi" w:eastAsia="Book Antiqua" w:hAnsiTheme="minorBidi" w:cstheme="minorBidi"/>
          <w:i/>
        </w:rPr>
        <w:t xml:space="preserve">The Gospels </w:t>
      </w:r>
      <w:r w:rsidRPr="000D0767">
        <w:rPr>
          <w:rFonts w:asciiTheme="minorBidi" w:eastAsia="Book Antiqua" w:hAnsiTheme="minorBidi" w:cstheme="minorBidi"/>
          <w:iCs/>
        </w:rPr>
        <w:t>(</w:t>
      </w:r>
      <w:r w:rsidRPr="000D0767">
        <w:rPr>
          <w:rFonts w:asciiTheme="minorBidi" w:eastAsia="Book Antiqua" w:hAnsiTheme="minorBidi" w:cstheme="minorBidi"/>
        </w:rPr>
        <w:t>Course of Study Program for lay ministers, F2022 – present)</w:t>
      </w:r>
    </w:p>
    <w:p w14:paraId="00000015" w14:textId="77777777" w:rsidR="006B05B9" w:rsidRPr="000D0767" w:rsidRDefault="006B05B9" w:rsidP="00724014">
      <w:pPr>
        <w:rPr>
          <w:rFonts w:asciiTheme="minorBidi" w:eastAsia="Book Antiqua" w:hAnsiTheme="minorBidi" w:cstheme="minorBidi"/>
        </w:rPr>
      </w:pPr>
    </w:p>
    <w:p w14:paraId="231716EB" w14:textId="77777777" w:rsidR="00B116A0" w:rsidRPr="000D0767" w:rsidRDefault="00000000" w:rsidP="00724014">
      <w:pPr>
        <w:rPr>
          <w:rFonts w:asciiTheme="minorBidi" w:eastAsia="Book Antiqua" w:hAnsiTheme="minorBidi" w:cstheme="minorBidi"/>
        </w:rPr>
      </w:pPr>
      <w:r w:rsidRPr="000D0767">
        <w:rPr>
          <w:rFonts w:asciiTheme="minorBidi" w:eastAsia="Book Antiqua" w:hAnsiTheme="minorBidi" w:cstheme="minorBidi"/>
        </w:rPr>
        <w:t>Guest lecturer</w:t>
      </w:r>
    </w:p>
    <w:p w14:paraId="00000016" w14:textId="2C6B1526" w:rsidR="006B05B9" w:rsidRPr="000D0767" w:rsidRDefault="00000000" w:rsidP="00465F07">
      <w:pPr>
        <w:pStyle w:val="ListParagraph"/>
        <w:numPr>
          <w:ilvl w:val="0"/>
          <w:numId w:val="14"/>
        </w:numPr>
        <w:spacing w:line="276" w:lineRule="auto"/>
        <w:rPr>
          <w:rFonts w:asciiTheme="minorBidi" w:eastAsia="Book Antiqua" w:hAnsiTheme="minorBidi" w:cstheme="minorBidi"/>
          <w:i/>
        </w:rPr>
      </w:pPr>
      <w:r w:rsidRPr="000D0767">
        <w:rPr>
          <w:rFonts w:asciiTheme="minorBidi" w:eastAsia="Book Antiqua" w:hAnsiTheme="minorBidi" w:cstheme="minorBidi"/>
        </w:rPr>
        <w:t xml:space="preserve">Divine Life Church (Bethany, OK), </w:t>
      </w:r>
      <w:r w:rsidRPr="000D0767">
        <w:rPr>
          <w:rFonts w:asciiTheme="minorBidi" w:eastAsia="Book Antiqua" w:hAnsiTheme="minorBidi" w:cstheme="minorBidi"/>
          <w:i/>
        </w:rPr>
        <w:t>Scripture in Context: The Roman Empire and the New Testament</w:t>
      </w:r>
    </w:p>
    <w:p w14:paraId="00000018" w14:textId="60D52E5E" w:rsidR="006B05B9" w:rsidRPr="000D0767" w:rsidRDefault="00000000" w:rsidP="00465F07">
      <w:pPr>
        <w:pStyle w:val="ListParagraph"/>
        <w:numPr>
          <w:ilvl w:val="0"/>
          <w:numId w:val="14"/>
        </w:numPr>
        <w:spacing w:line="276" w:lineRule="auto"/>
        <w:rPr>
          <w:rFonts w:asciiTheme="minorBidi" w:eastAsia="Book Antiqua" w:hAnsiTheme="minorBidi" w:cstheme="minorBidi"/>
          <w:i/>
        </w:rPr>
      </w:pPr>
      <w:r w:rsidRPr="000D0767">
        <w:rPr>
          <w:rFonts w:asciiTheme="minorBidi" w:eastAsia="Book Antiqua" w:hAnsiTheme="minorBidi" w:cstheme="minorBidi"/>
        </w:rPr>
        <w:t xml:space="preserve">University Christian Church (Fort Worth, TX), </w:t>
      </w:r>
      <w:r w:rsidRPr="000D0767">
        <w:rPr>
          <w:rFonts w:asciiTheme="minorBidi" w:eastAsia="Book Antiqua" w:hAnsiTheme="minorBidi" w:cstheme="minorBidi"/>
          <w:i/>
        </w:rPr>
        <w:t>Seven Events that Shaped the New Testament World</w:t>
      </w:r>
    </w:p>
    <w:p w14:paraId="0000001A" w14:textId="6D60C515" w:rsidR="006B05B9" w:rsidRPr="000D0767" w:rsidRDefault="00000000" w:rsidP="00465F07">
      <w:pPr>
        <w:pStyle w:val="ListParagraph"/>
        <w:numPr>
          <w:ilvl w:val="0"/>
          <w:numId w:val="14"/>
        </w:numPr>
        <w:spacing w:line="276" w:lineRule="auto"/>
        <w:rPr>
          <w:rFonts w:asciiTheme="minorBidi" w:eastAsia="Book Antiqua" w:hAnsiTheme="minorBidi" w:cstheme="minorBidi"/>
        </w:rPr>
      </w:pPr>
      <w:r w:rsidRPr="000D0767">
        <w:rPr>
          <w:rFonts w:asciiTheme="minorBidi" w:eastAsia="Book Antiqua" w:hAnsiTheme="minorBidi" w:cstheme="minorBidi"/>
        </w:rPr>
        <w:t>Oklahoma City University, Revelation</w:t>
      </w:r>
    </w:p>
    <w:p w14:paraId="0000001C" w14:textId="347596EA" w:rsidR="006B05B9" w:rsidRPr="000D0767" w:rsidRDefault="00000000" w:rsidP="00465F07">
      <w:pPr>
        <w:pStyle w:val="ListParagraph"/>
        <w:numPr>
          <w:ilvl w:val="0"/>
          <w:numId w:val="14"/>
        </w:numPr>
        <w:spacing w:line="276" w:lineRule="auto"/>
        <w:rPr>
          <w:rFonts w:asciiTheme="minorBidi" w:eastAsia="Book Antiqua" w:hAnsiTheme="minorBidi" w:cstheme="minorBidi"/>
        </w:rPr>
      </w:pPr>
      <w:r w:rsidRPr="000D0767">
        <w:rPr>
          <w:rFonts w:asciiTheme="minorBidi" w:eastAsia="Book Antiqua" w:hAnsiTheme="minorBidi" w:cstheme="minorBidi"/>
        </w:rPr>
        <w:t>First Christian Church (Fort Worth, TX), Revelation</w:t>
      </w:r>
    </w:p>
    <w:p w14:paraId="0000001D" w14:textId="77777777" w:rsidR="006B05B9" w:rsidRPr="000D0767" w:rsidRDefault="006B05B9" w:rsidP="00724014">
      <w:pPr>
        <w:rPr>
          <w:rFonts w:asciiTheme="minorBidi" w:eastAsia="Book Antiqua" w:hAnsiTheme="minorBidi" w:cstheme="minorBidi"/>
        </w:rPr>
      </w:pPr>
    </w:p>
    <w:p w14:paraId="79685318" w14:textId="77777777" w:rsidR="00AD20F4" w:rsidRPr="000D0767" w:rsidRDefault="00AD20F4" w:rsidP="00AD20F4">
      <w:pPr>
        <w:rPr>
          <w:rFonts w:asciiTheme="minorBidi" w:eastAsia="Book Antiqua" w:hAnsiTheme="minorBidi" w:cstheme="minorBidi"/>
          <w:b/>
        </w:rPr>
      </w:pPr>
      <w:r w:rsidRPr="000D0767">
        <w:rPr>
          <w:rFonts w:asciiTheme="minorBidi" w:eastAsia="Book Antiqua" w:hAnsiTheme="minorBidi" w:cstheme="minorBidi"/>
          <w:b/>
        </w:rPr>
        <w:t>Pedagogical Training</w:t>
      </w:r>
    </w:p>
    <w:p w14:paraId="3248C2FF" w14:textId="77777777" w:rsidR="00AD20F4" w:rsidRPr="000D0767" w:rsidRDefault="00AD20F4" w:rsidP="00465F07">
      <w:pPr>
        <w:pStyle w:val="ListParagraph"/>
        <w:numPr>
          <w:ilvl w:val="0"/>
          <w:numId w:val="17"/>
        </w:numPr>
        <w:spacing w:line="276" w:lineRule="auto"/>
        <w:ind w:left="360"/>
        <w:rPr>
          <w:rFonts w:asciiTheme="minorBidi" w:eastAsia="Book Antiqua" w:hAnsiTheme="minorBidi" w:cstheme="minorBidi"/>
        </w:rPr>
      </w:pPr>
      <w:r w:rsidRPr="000D0767">
        <w:rPr>
          <w:rFonts w:asciiTheme="minorBidi" w:eastAsia="Book Antiqua" w:hAnsiTheme="minorBidi" w:cstheme="minorBidi"/>
        </w:rPr>
        <w:t>Graduate Student Pedagogy Certificate, Koehler Center for Instruction and Innovation at Texas Christian University </w:t>
      </w:r>
    </w:p>
    <w:p w14:paraId="2C6D6D1B" w14:textId="77777777" w:rsidR="00AD20F4" w:rsidRPr="000D0767" w:rsidRDefault="00AD20F4" w:rsidP="00465F07">
      <w:pPr>
        <w:pStyle w:val="ListParagraph"/>
        <w:numPr>
          <w:ilvl w:val="0"/>
          <w:numId w:val="17"/>
        </w:numPr>
        <w:spacing w:line="276" w:lineRule="auto"/>
        <w:ind w:left="360"/>
        <w:rPr>
          <w:rFonts w:asciiTheme="minorBidi" w:eastAsia="Book Antiqua" w:hAnsiTheme="minorBidi" w:cstheme="minorBidi"/>
        </w:rPr>
      </w:pPr>
      <w:r w:rsidRPr="000D0767">
        <w:rPr>
          <w:rFonts w:asciiTheme="minorBidi" w:eastAsia="Book Antiqua" w:hAnsiTheme="minorBidi" w:cstheme="minorBidi"/>
        </w:rPr>
        <w:t>“Preparing to Teach Online” course, Koehler Center for Instruction and Innovation at Texas Christian University</w:t>
      </w:r>
    </w:p>
    <w:p w14:paraId="7CFF6EAF" w14:textId="77777777" w:rsidR="00AD20F4" w:rsidRPr="000D0767" w:rsidRDefault="00AD20F4" w:rsidP="00465F07">
      <w:pPr>
        <w:pStyle w:val="ListParagraph"/>
        <w:numPr>
          <w:ilvl w:val="0"/>
          <w:numId w:val="17"/>
        </w:numPr>
        <w:spacing w:line="276" w:lineRule="auto"/>
        <w:ind w:left="360"/>
        <w:rPr>
          <w:rFonts w:asciiTheme="minorBidi" w:eastAsia="Book Antiqua" w:hAnsiTheme="minorBidi" w:cstheme="minorBidi"/>
        </w:rPr>
      </w:pPr>
      <w:r w:rsidRPr="000D0767">
        <w:rPr>
          <w:rFonts w:asciiTheme="minorBidi" w:eastAsia="Book Antiqua" w:hAnsiTheme="minorBidi" w:cstheme="minorBidi"/>
        </w:rPr>
        <w:t>Wabash Teaching Colloquia, Brite Divinity School, monthly meetings covering various aspects of the teaching process</w:t>
      </w:r>
    </w:p>
    <w:p w14:paraId="6E463385" w14:textId="77777777" w:rsidR="00AD20F4" w:rsidRPr="000D0767" w:rsidRDefault="00AD20F4" w:rsidP="00465F07">
      <w:pPr>
        <w:pStyle w:val="ListParagraph"/>
        <w:numPr>
          <w:ilvl w:val="0"/>
          <w:numId w:val="17"/>
        </w:numPr>
        <w:spacing w:line="276" w:lineRule="auto"/>
        <w:ind w:left="360"/>
        <w:rPr>
          <w:rFonts w:asciiTheme="minorBidi" w:eastAsia="Book Antiqua" w:hAnsiTheme="minorBidi" w:cstheme="minorBidi"/>
        </w:rPr>
      </w:pPr>
      <w:r w:rsidRPr="000D0767">
        <w:rPr>
          <w:rFonts w:asciiTheme="minorBidi" w:eastAsia="Book Antiqua" w:hAnsiTheme="minorBidi" w:cstheme="minorBidi"/>
        </w:rPr>
        <w:lastRenderedPageBreak/>
        <w:t>Wabash Teaching Seminar for Doctoral Students, San Francisco, CA, two-day seminar discussing critically reflective teaching, the design of learning experiences, teaching contexts, and issues of diversity in the classroom</w:t>
      </w:r>
    </w:p>
    <w:p w14:paraId="58CE3230" w14:textId="77777777" w:rsidR="00AD20F4" w:rsidRPr="000D0767" w:rsidRDefault="00AD20F4" w:rsidP="00724014">
      <w:pPr>
        <w:rPr>
          <w:rFonts w:asciiTheme="minorBidi" w:eastAsia="Book Antiqua" w:hAnsiTheme="minorBidi" w:cstheme="minorBidi"/>
        </w:rPr>
      </w:pPr>
    </w:p>
    <w:p w14:paraId="0000001E" w14:textId="77777777" w:rsidR="006B05B9" w:rsidRPr="000D0767" w:rsidRDefault="006B05B9">
      <w:pPr>
        <w:rPr>
          <w:rFonts w:asciiTheme="minorBidi" w:eastAsia="Book Antiqua" w:hAnsiTheme="minorBidi" w:cstheme="minorBidi"/>
        </w:rPr>
      </w:pPr>
    </w:p>
    <w:p w14:paraId="00000041" w14:textId="77777777" w:rsidR="006B05B9" w:rsidRPr="000D0767" w:rsidRDefault="00000000">
      <w:pPr>
        <w:rPr>
          <w:rFonts w:asciiTheme="minorBidi" w:eastAsia="Book Antiqua" w:hAnsiTheme="minorBidi" w:cstheme="minorBidi"/>
          <w:b/>
          <w:u w:val="single"/>
        </w:rPr>
      </w:pPr>
      <w:r w:rsidRPr="000D0767">
        <w:rPr>
          <w:rFonts w:asciiTheme="minorBidi" w:eastAsia="Book Antiqua" w:hAnsiTheme="minorBidi" w:cstheme="minorBidi"/>
          <w:b/>
          <w:u w:val="single"/>
        </w:rPr>
        <w:t>Publications and Presentations</w:t>
      </w:r>
    </w:p>
    <w:p w14:paraId="0D8BD207" w14:textId="77777777" w:rsidR="00B116A0" w:rsidRPr="000D0767" w:rsidRDefault="00B116A0">
      <w:pPr>
        <w:rPr>
          <w:rFonts w:asciiTheme="minorBidi" w:eastAsia="Book Antiqua" w:hAnsiTheme="minorBidi" w:cstheme="minorBidi"/>
          <w:b/>
          <w:bCs/>
          <w:iCs/>
        </w:rPr>
      </w:pPr>
      <w:r w:rsidRPr="000D0767">
        <w:rPr>
          <w:rFonts w:asciiTheme="minorBidi" w:eastAsia="Book Antiqua" w:hAnsiTheme="minorBidi" w:cstheme="minorBidi"/>
          <w:b/>
          <w:bCs/>
          <w:iCs/>
        </w:rPr>
        <w:t>Editor</w:t>
      </w:r>
    </w:p>
    <w:p w14:paraId="5860B410" w14:textId="6EC6C7F9" w:rsidR="00B116A0" w:rsidRPr="000D0767" w:rsidRDefault="00B116A0" w:rsidP="00724014">
      <w:pPr>
        <w:pStyle w:val="ListParagraph"/>
        <w:numPr>
          <w:ilvl w:val="0"/>
          <w:numId w:val="15"/>
        </w:numPr>
        <w:rPr>
          <w:rFonts w:asciiTheme="minorBidi" w:eastAsia="Book Antiqua" w:hAnsiTheme="minorBidi" w:cstheme="minorBidi"/>
          <w:iCs/>
        </w:rPr>
      </w:pPr>
      <w:r w:rsidRPr="000D0767">
        <w:rPr>
          <w:rFonts w:asciiTheme="minorBidi" w:eastAsia="Book Antiqua" w:hAnsiTheme="minorBidi" w:cstheme="minorBidi"/>
          <w:i/>
        </w:rPr>
        <w:t xml:space="preserve">The Gospels and the Roman Empire </w:t>
      </w:r>
      <w:r w:rsidRPr="000D0767">
        <w:rPr>
          <w:rFonts w:asciiTheme="minorBidi" w:eastAsia="Book Antiqua" w:hAnsiTheme="minorBidi" w:cstheme="minorBidi"/>
          <w:iCs/>
        </w:rPr>
        <w:t xml:space="preserve">(T&amp;T Clark, </w:t>
      </w:r>
      <w:r w:rsidR="00AD20F4" w:rsidRPr="000D0767">
        <w:rPr>
          <w:rFonts w:asciiTheme="minorBidi" w:eastAsia="Book Antiqua" w:hAnsiTheme="minorBidi" w:cstheme="minorBidi"/>
          <w:iCs/>
        </w:rPr>
        <w:t>2026</w:t>
      </w:r>
      <w:r w:rsidRPr="000D0767">
        <w:rPr>
          <w:rFonts w:asciiTheme="minorBidi" w:eastAsia="Book Antiqua" w:hAnsiTheme="minorBidi" w:cstheme="minorBidi"/>
          <w:iCs/>
        </w:rPr>
        <w:t>)</w:t>
      </w:r>
    </w:p>
    <w:p w14:paraId="4B859B9D" w14:textId="77777777" w:rsidR="00B116A0" w:rsidRPr="000D0767" w:rsidRDefault="00B116A0">
      <w:pPr>
        <w:rPr>
          <w:rFonts w:asciiTheme="minorBidi" w:eastAsia="Book Antiqua" w:hAnsiTheme="minorBidi" w:cstheme="minorBidi"/>
          <w:i/>
        </w:rPr>
      </w:pPr>
    </w:p>
    <w:p w14:paraId="2AA2748F" w14:textId="0D31ADCD" w:rsidR="00B116A0" w:rsidRPr="000D0767" w:rsidRDefault="00AD20F4">
      <w:pPr>
        <w:rPr>
          <w:rFonts w:asciiTheme="minorBidi" w:eastAsia="Book Antiqua" w:hAnsiTheme="minorBidi" w:cstheme="minorBidi"/>
          <w:b/>
          <w:bCs/>
          <w:iCs/>
        </w:rPr>
      </w:pPr>
      <w:r w:rsidRPr="000D0767">
        <w:rPr>
          <w:rFonts w:asciiTheme="minorBidi" w:eastAsia="Book Antiqua" w:hAnsiTheme="minorBidi" w:cstheme="minorBidi"/>
          <w:b/>
          <w:bCs/>
          <w:iCs/>
        </w:rPr>
        <w:t>Monograph</w:t>
      </w:r>
    </w:p>
    <w:p w14:paraId="00000044" w14:textId="7F5E30C8" w:rsidR="006B05B9" w:rsidRPr="000D0767" w:rsidRDefault="00000000" w:rsidP="00465F07">
      <w:pPr>
        <w:pStyle w:val="ListParagraph"/>
        <w:numPr>
          <w:ilvl w:val="0"/>
          <w:numId w:val="15"/>
        </w:numPr>
        <w:spacing w:line="276" w:lineRule="auto"/>
        <w:rPr>
          <w:rFonts w:asciiTheme="minorBidi" w:eastAsia="Book Antiqua" w:hAnsiTheme="minorBidi" w:cstheme="minorBidi"/>
        </w:rPr>
      </w:pPr>
      <w:r w:rsidRPr="000D0767">
        <w:rPr>
          <w:rFonts w:asciiTheme="minorBidi" w:eastAsia="Book Antiqua" w:hAnsiTheme="minorBidi" w:cstheme="minorBidi"/>
          <w:i/>
        </w:rPr>
        <w:t>Matthew, Disability, and Stress: Exploring Impaired Characters in the Context of Empire</w:t>
      </w:r>
      <w:r w:rsidRPr="000D0767">
        <w:rPr>
          <w:rFonts w:asciiTheme="minorBidi" w:eastAsia="Book Antiqua" w:hAnsiTheme="minorBidi" w:cstheme="minorBidi"/>
        </w:rPr>
        <w:t xml:space="preserve"> (Fortress Press, 2021)</w:t>
      </w:r>
    </w:p>
    <w:p w14:paraId="242C6538" w14:textId="77777777" w:rsidR="00AD20F4" w:rsidRPr="000D0767" w:rsidRDefault="00AD20F4" w:rsidP="00AD20F4">
      <w:pPr>
        <w:rPr>
          <w:rFonts w:asciiTheme="minorBidi" w:eastAsia="Book Antiqua" w:hAnsiTheme="minorBidi" w:cstheme="minorBidi"/>
        </w:rPr>
      </w:pPr>
    </w:p>
    <w:p w14:paraId="09FEB8CA" w14:textId="49B0E219" w:rsidR="00AD20F4" w:rsidRPr="000D0767" w:rsidRDefault="00AD20F4" w:rsidP="00AD20F4">
      <w:pPr>
        <w:rPr>
          <w:rFonts w:asciiTheme="minorBidi" w:eastAsia="Book Antiqua" w:hAnsiTheme="minorBidi" w:cstheme="minorBidi"/>
          <w:b/>
          <w:bCs/>
        </w:rPr>
      </w:pPr>
      <w:r w:rsidRPr="000D0767">
        <w:rPr>
          <w:rFonts w:asciiTheme="minorBidi" w:eastAsia="Book Antiqua" w:hAnsiTheme="minorBidi" w:cstheme="minorBidi"/>
          <w:b/>
          <w:bCs/>
        </w:rPr>
        <w:t>Articles</w:t>
      </w:r>
    </w:p>
    <w:p w14:paraId="418F9DD5" w14:textId="364A638C" w:rsidR="00724014" w:rsidRPr="000D0767" w:rsidRDefault="00724014" w:rsidP="00465F07">
      <w:pPr>
        <w:pStyle w:val="ListParagraph"/>
        <w:numPr>
          <w:ilvl w:val="0"/>
          <w:numId w:val="15"/>
        </w:numPr>
        <w:spacing w:line="276" w:lineRule="auto"/>
        <w:rPr>
          <w:rFonts w:asciiTheme="minorBidi" w:eastAsia="Book Antiqua" w:hAnsiTheme="minorBidi" w:cstheme="minorBidi"/>
        </w:rPr>
      </w:pPr>
      <w:r w:rsidRPr="000D0767">
        <w:rPr>
          <w:rFonts w:asciiTheme="minorBidi" w:eastAsia="Book Antiqua" w:hAnsiTheme="minorBidi" w:cstheme="minorBidi"/>
        </w:rPr>
        <w:t xml:space="preserve">“Disability in a disabling empire: Investigating a person with paralysis in Luke 5:17–26” in </w:t>
      </w:r>
      <w:r w:rsidRPr="000D0767">
        <w:rPr>
          <w:rFonts w:asciiTheme="minorBidi" w:eastAsia="Book Antiqua" w:hAnsiTheme="minorBidi" w:cstheme="minorBidi"/>
          <w:i/>
          <w:iCs/>
        </w:rPr>
        <w:t>Review and Exposito</w:t>
      </w:r>
      <w:r w:rsidR="001540A7">
        <w:rPr>
          <w:rFonts w:asciiTheme="minorBidi" w:eastAsia="Book Antiqua" w:hAnsiTheme="minorBidi" w:cstheme="minorBidi"/>
          <w:i/>
          <w:iCs/>
        </w:rPr>
        <w:t xml:space="preserve">r, </w:t>
      </w:r>
      <w:r w:rsidR="001540A7">
        <w:rPr>
          <w:rFonts w:asciiTheme="minorBidi" w:eastAsia="Book Antiqua" w:hAnsiTheme="minorBidi" w:cstheme="minorBidi"/>
        </w:rPr>
        <w:t>2025. Vol 122 (1-2), pages 78–88.</w:t>
      </w:r>
    </w:p>
    <w:p w14:paraId="5FF36F6B" w14:textId="70D36074" w:rsidR="00B116A0" w:rsidRPr="000D0767" w:rsidRDefault="00000000" w:rsidP="00465F07">
      <w:pPr>
        <w:pStyle w:val="ListParagraph"/>
        <w:numPr>
          <w:ilvl w:val="0"/>
          <w:numId w:val="15"/>
        </w:numPr>
        <w:spacing w:line="276" w:lineRule="auto"/>
        <w:rPr>
          <w:rFonts w:asciiTheme="minorBidi" w:eastAsia="Book Antiqua" w:hAnsiTheme="minorBidi" w:cstheme="minorBidi"/>
        </w:rPr>
      </w:pPr>
      <w:r w:rsidRPr="000D0767">
        <w:rPr>
          <w:rFonts w:asciiTheme="minorBidi" w:hAnsiTheme="minorBidi" w:cstheme="minorBidi"/>
          <w:color w:val="201F1E"/>
          <w:highlight w:val="white"/>
        </w:rPr>
        <w:t>“Performing Power in the Public Court of Reputation: Capital Punishment, John the Baptist, and Julius Jones”</w:t>
      </w:r>
      <w:r w:rsidR="00BA0C21" w:rsidRPr="000D0767">
        <w:rPr>
          <w:rFonts w:asciiTheme="minorBidi" w:hAnsiTheme="minorBidi" w:cstheme="minorBidi"/>
          <w:color w:val="201F1E"/>
          <w:highlight w:val="white"/>
        </w:rPr>
        <w:t xml:space="preserve"> in</w:t>
      </w:r>
      <w:r w:rsidRPr="000D0767">
        <w:rPr>
          <w:rFonts w:asciiTheme="minorBidi" w:hAnsiTheme="minorBidi" w:cstheme="minorBidi"/>
          <w:color w:val="201F1E"/>
          <w:highlight w:val="white"/>
        </w:rPr>
        <w:t xml:space="preserve"> </w:t>
      </w:r>
      <w:r w:rsidRPr="000D0767">
        <w:rPr>
          <w:rFonts w:asciiTheme="minorBidi" w:hAnsiTheme="minorBidi" w:cstheme="minorBidi"/>
          <w:i/>
          <w:color w:val="201F1E"/>
          <w:highlight w:val="white"/>
        </w:rPr>
        <w:t>Review &amp; Expositor</w:t>
      </w:r>
      <w:r w:rsidR="00BA0C21" w:rsidRPr="000D0767">
        <w:rPr>
          <w:rFonts w:asciiTheme="minorBidi" w:hAnsiTheme="minorBidi" w:cstheme="minorBidi"/>
          <w:i/>
          <w:color w:val="201F1E"/>
          <w:highlight w:val="white"/>
        </w:rPr>
        <w:t xml:space="preserve">, </w:t>
      </w:r>
      <w:r w:rsidR="00BA0C21" w:rsidRPr="000D0767">
        <w:rPr>
          <w:rFonts w:asciiTheme="minorBidi" w:hAnsiTheme="minorBidi" w:cstheme="minorBidi"/>
          <w:iCs/>
          <w:color w:val="201F1E"/>
          <w:highlight w:val="white"/>
        </w:rPr>
        <w:t>2022. Vol 119 (3-4</w:t>
      </w:r>
      <w:r w:rsidRPr="000D0767">
        <w:rPr>
          <w:rFonts w:asciiTheme="minorBidi" w:hAnsiTheme="minorBidi" w:cstheme="minorBidi"/>
          <w:color w:val="201F1E"/>
          <w:highlight w:val="white"/>
        </w:rPr>
        <w:t>)</w:t>
      </w:r>
      <w:r w:rsidR="00BA0C21" w:rsidRPr="000D0767">
        <w:rPr>
          <w:rFonts w:asciiTheme="minorBidi" w:hAnsiTheme="minorBidi" w:cstheme="minorBidi"/>
          <w:color w:val="201F1E"/>
        </w:rPr>
        <w:t>, pages 303</w:t>
      </w:r>
      <w:r w:rsidR="00AD20F4" w:rsidRPr="000D0767">
        <w:rPr>
          <w:rFonts w:asciiTheme="minorBidi" w:eastAsia="Book Antiqua" w:hAnsiTheme="minorBidi" w:cstheme="minorBidi"/>
        </w:rPr>
        <w:t>–</w:t>
      </w:r>
      <w:r w:rsidR="00BA0C21" w:rsidRPr="000D0767">
        <w:rPr>
          <w:rFonts w:asciiTheme="minorBidi" w:hAnsiTheme="minorBidi" w:cstheme="minorBidi"/>
          <w:color w:val="201F1E"/>
        </w:rPr>
        <w:t>314.</w:t>
      </w:r>
    </w:p>
    <w:p w14:paraId="00000047" w14:textId="280842B2" w:rsidR="006B05B9" w:rsidRPr="000D0767" w:rsidRDefault="00000000" w:rsidP="00465F07">
      <w:pPr>
        <w:pStyle w:val="ListParagraph"/>
        <w:numPr>
          <w:ilvl w:val="0"/>
          <w:numId w:val="15"/>
        </w:numPr>
        <w:spacing w:line="276" w:lineRule="auto"/>
        <w:rPr>
          <w:rFonts w:asciiTheme="minorBidi" w:eastAsia="Book Antiqua" w:hAnsiTheme="minorBidi" w:cstheme="minorBidi"/>
        </w:rPr>
      </w:pPr>
      <w:r w:rsidRPr="000D0767">
        <w:rPr>
          <w:rFonts w:asciiTheme="minorBidi" w:eastAsia="Book Antiqua" w:hAnsiTheme="minorBidi" w:cstheme="minorBidi"/>
          <w:color w:val="201F1E"/>
          <w:highlight w:val="white"/>
        </w:rPr>
        <w:t xml:space="preserve">Carter, Warren; Bowden, Anna; Moeser, Annelies ; Mohn, Kendi ; </w:t>
      </w:r>
      <w:r w:rsidR="00B116A0" w:rsidRPr="000D0767">
        <w:rPr>
          <w:rFonts w:asciiTheme="minorBidi" w:eastAsia="Book Antiqua" w:hAnsiTheme="minorBidi" w:cstheme="minorBidi"/>
          <w:color w:val="201F1E"/>
          <w:highlight w:val="white"/>
        </w:rPr>
        <w:t>Nelson,</w:t>
      </w:r>
      <w:r w:rsidRPr="000D0767">
        <w:rPr>
          <w:rFonts w:asciiTheme="minorBidi" w:eastAsia="Book Antiqua" w:hAnsiTheme="minorBidi" w:cstheme="minorBidi"/>
          <w:color w:val="201F1E"/>
          <w:highlight w:val="white"/>
        </w:rPr>
        <w:t xml:space="preserve"> Jill. “Pontius Pilate.” In Oxford Bibliographies in Biblical Studies. Ed. Christopher Matthews. New York: Oxford University Press.</w:t>
      </w:r>
    </w:p>
    <w:p w14:paraId="00000049" w14:textId="1C63064D" w:rsidR="006B05B9" w:rsidRPr="000D0767" w:rsidRDefault="006B05B9" w:rsidP="00724014">
      <w:pPr>
        <w:rPr>
          <w:rFonts w:asciiTheme="minorBidi" w:eastAsia="Book Antiqua" w:hAnsiTheme="minorBidi" w:cstheme="minorBidi"/>
        </w:rPr>
      </w:pPr>
    </w:p>
    <w:p w14:paraId="0000004A" w14:textId="77777777" w:rsidR="006B05B9" w:rsidRPr="000D0767" w:rsidRDefault="006B05B9">
      <w:pPr>
        <w:rPr>
          <w:rFonts w:asciiTheme="minorBidi" w:eastAsia="Book Antiqua" w:hAnsiTheme="minorBidi" w:cstheme="minorBidi"/>
          <w:b/>
          <w:u w:val="single"/>
        </w:rPr>
      </w:pPr>
      <w:bookmarkStart w:id="0" w:name="_heading=h.gjdgxs" w:colFirst="0" w:colLast="0"/>
      <w:bookmarkEnd w:id="0"/>
    </w:p>
    <w:p w14:paraId="0000004B" w14:textId="77777777" w:rsidR="006B05B9" w:rsidRPr="000D0767" w:rsidRDefault="00000000">
      <w:pPr>
        <w:rPr>
          <w:rFonts w:asciiTheme="minorBidi" w:eastAsia="Book Antiqua" w:hAnsiTheme="minorBidi" w:cstheme="minorBidi"/>
          <w:b/>
        </w:rPr>
      </w:pPr>
      <w:r w:rsidRPr="000D0767">
        <w:rPr>
          <w:rFonts w:asciiTheme="minorBidi" w:eastAsia="Book Antiqua" w:hAnsiTheme="minorBidi" w:cstheme="minorBidi"/>
          <w:b/>
        </w:rPr>
        <w:t>Paper Presentations</w:t>
      </w:r>
    </w:p>
    <w:p w14:paraId="0A49BCAA" w14:textId="6BDF409A" w:rsidR="001540A7" w:rsidRPr="001540A7" w:rsidRDefault="001540A7" w:rsidP="00465F07">
      <w:pPr>
        <w:pStyle w:val="ListParagraph"/>
        <w:numPr>
          <w:ilvl w:val="0"/>
          <w:numId w:val="17"/>
        </w:numPr>
        <w:spacing w:line="276" w:lineRule="auto"/>
        <w:ind w:left="360"/>
        <w:rPr>
          <w:rFonts w:asciiTheme="minorBidi" w:hAnsiTheme="minorBidi" w:cstheme="minorBidi"/>
          <w:color w:val="201F1E"/>
          <w:highlight w:val="white"/>
        </w:rPr>
      </w:pPr>
      <w:r>
        <w:rPr>
          <w:rFonts w:asciiTheme="minorBidi" w:hAnsiTheme="minorBidi" w:cstheme="minorBidi"/>
          <w:color w:val="201F1E"/>
          <w:highlight w:val="white"/>
        </w:rPr>
        <w:t>“Hidden Transcripts at Halftime: Bad Bunny, the Bible, and Beats of Resistance” (SBL, 2026)</w:t>
      </w:r>
    </w:p>
    <w:p w14:paraId="61016AE2" w14:textId="18B8F2DD" w:rsidR="001540A7" w:rsidRDefault="001540A7" w:rsidP="00465F07">
      <w:pPr>
        <w:pStyle w:val="ListParagraph"/>
        <w:numPr>
          <w:ilvl w:val="0"/>
          <w:numId w:val="17"/>
        </w:numPr>
        <w:spacing w:line="276" w:lineRule="auto"/>
        <w:ind w:left="360"/>
        <w:rPr>
          <w:rFonts w:asciiTheme="minorBidi" w:hAnsiTheme="minorBidi" w:cstheme="minorBidi"/>
          <w:color w:val="201F1E"/>
          <w:highlight w:val="white"/>
        </w:rPr>
      </w:pPr>
      <w:r w:rsidRPr="001540A7">
        <w:rPr>
          <w:rFonts w:asciiTheme="minorBidi" w:hAnsiTheme="minorBidi" w:cstheme="minorBidi"/>
          <w:color w:val="201F1E"/>
        </w:rPr>
        <w:t>"Suffering under Many Physicians: Medicine and Marginality in Mark 5" (S</w:t>
      </w:r>
      <w:r>
        <w:rPr>
          <w:rFonts w:asciiTheme="minorBidi" w:hAnsiTheme="minorBidi" w:cstheme="minorBidi"/>
          <w:color w:val="201F1E"/>
        </w:rPr>
        <w:t>WCRS</w:t>
      </w:r>
      <w:r w:rsidRPr="001540A7">
        <w:rPr>
          <w:rFonts w:asciiTheme="minorBidi" w:hAnsiTheme="minorBidi" w:cstheme="minorBidi"/>
          <w:color w:val="201F1E"/>
        </w:rPr>
        <w:t>, 2026</w:t>
      </w:r>
      <w:r>
        <w:rPr>
          <w:rFonts w:asciiTheme="minorBidi" w:hAnsiTheme="minorBidi" w:cstheme="minorBidi"/>
          <w:color w:val="201F1E"/>
        </w:rPr>
        <w:t>; SBL, 2026</w:t>
      </w:r>
      <w:r w:rsidRPr="001540A7">
        <w:rPr>
          <w:rFonts w:asciiTheme="minorBidi" w:hAnsiTheme="minorBidi" w:cstheme="minorBidi"/>
          <w:color w:val="201F1E"/>
        </w:rPr>
        <w:t>)</w:t>
      </w:r>
    </w:p>
    <w:p w14:paraId="39A92032" w14:textId="5ED9B4FE" w:rsidR="004465ED" w:rsidRPr="000D0767" w:rsidRDefault="009C5728" w:rsidP="00465F07">
      <w:pPr>
        <w:pStyle w:val="ListParagraph"/>
        <w:numPr>
          <w:ilvl w:val="0"/>
          <w:numId w:val="17"/>
        </w:numPr>
        <w:spacing w:line="276" w:lineRule="auto"/>
        <w:ind w:left="360"/>
        <w:rPr>
          <w:rFonts w:asciiTheme="minorBidi" w:hAnsiTheme="minorBidi" w:cstheme="minorBidi"/>
          <w:color w:val="201F1E"/>
          <w:highlight w:val="white"/>
        </w:rPr>
      </w:pPr>
      <w:r w:rsidRPr="000D0767">
        <w:rPr>
          <w:rFonts w:asciiTheme="minorBidi" w:hAnsiTheme="minorBidi" w:cstheme="minorBidi"/>
          <w:color w:val="201F1E"/>
          <w:highlight w:val="white"/>
        </w:rPr>
        <w:t>“</w:t>
      </w:r>
      <w:r w:rsidRPr="000D0767">
        <w:rPr>
          <w:rFonts w:asciiTheme="minorBidi" w:hAnsiTheme="minorBidi" w:cstheme="minorBidi"/>
          <w:color w:val="201F1E"/>
        </w:rPr>
        <w:t>The Kingdom of Heaven and the Roman Empire: A Tale of Two Economies” (S</w:t>
      </w:r>
      <w:r w:rsidR="00AD20F4" w:rsidRPr="000D0767">
        <w:rPr>
          <w:rFonts w:asciiTheme="minorBidi" w:hAnsiTheme="minorBidi" w:cstheme="minorBidi"/>
          <w:color w:val="201F1E"/>
        </w:rPr>
        <w:t>outhwest Commission on Religious Studies [SWCRS]</w:t>
      </w:r>
      <w:r w:rsidRPr="000D0767">
        <w:rPr>
          <w:rFonts w:asciiTheme="minorBidi" w:hAnsiTheme="minorBidi" w:cstheme="minorBidi"/>
          <w:color w:val="201F1E"/>
        </w:rPr>
        <w:t>, 2024)</w:t>
      </w:r>
    </w:p>
    <w:p w14:paraId="085A671D" w14:textId="26DC0999" w:rsidR="004465ED" w:rsidRPr="000D0767" w:rsidRDefault="004465ED" w:rsidP="00465F07">
      <w:pPr>
        <w:pStyle w:val="ListParagraph"/>
        <w:numPr>
          <w:ilvl w:val="0"/>
          <w:numId w:val="17"/>
        </w:numPr>
        <w:spacing w:line="276" w:lineRule="auto"/>
        <w:ind w:left="360"/>
        <w:rPr>
          <w:rFonts w:asciiTheme="minorBidi" w:hAnsiTheme="minorBidi" w:cstheme="minorBidi"/>
          <w:color w:val="201F1E"/>
          <w:highlight w:val="white"/>
        </w:rPr>
      </w:pPr>
      <w:r w:rsidRPr="000D0767">
        <w:rPr>
          <w:rFonts w:asciiTheme="minorBidi" w:hAnsiTheme="minorBidi" w:cstheme="minorBidi"/>
        </w:rPr>
        <w:t>Muddling Miracles: Investigating a Man with Paralysis and De-Centering Jesus in Luke 5:17–26 (SWCRS, 2023)</w:t>
      </w:r>
    </w:p>
    <w:p w14:paraId="0000004E" w14:textId="7EAE8612" w:rsidR="006B05B9" w:rsidRPr="000D0767" w:rsidRDefault="00000000" w:rsidP="00465F07">
      <w:pPr>
        <w:pStyle w:val="ListParagraph"/>
        <w:numPr>
          <w:ilvl w:val="0"/>
          <w:numId w:val="17"/>
        </w:numPr>
        <w:spacing w:line="276" w:lineRule="auto"/>
        <w:ind w:left="360"/>
        <w:rPr>
          <w:rFonts w:asciiTheme="minorBidi" w:hAnsiTheme="minorBidi" w:cstheme="minorBidi"/>
          <w:color w:val="201F1E"/>
          <w:highlight w:val="white"/>
        </w:rPr>
      </w:pPr>
      <w:r w:rsidRPr="000D0767">
        <w:rPr>
          <w:rFonts w:asciiTheme="minorBidi" w:hAnsiTheme="minorBidi" w:cstheme="minorBidi"/>
          <w:color w:val="201F1E"/>
        </w:rPr>
        <w:t>“Men</w:t>
      </w:r>
      <w:r w:rsidRPr="000D0767">
        <w:rPr>
          <w:rFonts w:asciiTheme="minorBidi" w:hAnsiTheme="minorBidi" w:cstheme="minorBidi"/>
          <w:color w:val="201F1E"/>
          <w:highlight w:val="white"/>
        </w:rPr>
        <w:t xml:space="preserve">'s </w:t>
      </w:r>
      <w:r w:rsidRPr="000D0767">
        <w:rPr>
          <w:rFonts w:asciiTheme="minorBidi" w:hAnsiTheme="minorBidi" w:cstheme="minorBidi"/>
          <w:color w:val="201F1E"/>
        </w:rPr>
        <w:t>Wars</w:t>
      </w:r>
      <w:r w:rsidRPr="000D0767">
        <w:rPr>
          <w:rFonts w:asciiTheme="minorBidi" w:hAnsiTheme="minorBidi" w:cstheme="minorBidi"/>
          <w:color w:val="201F1E"/>
          <w:highlight w:val="white"/>
        </w:rPr>
        <w:t xml:space="preserve"> and Women's Bodies: A Literary Convention Identified and Described”</w:t>
      </w:r>
      <w:r w:rsidR="009C5728" w:rsidRPr="000D0767">
        <w:rPr>
          <w:rFonts w:asciiTheme="minorBidi" w:hAnsiTheme="minorBidi" w:cstheme="minorBidi"/>
          <w:color w:val="201F1E"/>
          <w:highlight w:val="white"/>
        </w:rPr>
        <w:t xml:space="preserve"> (SBL, 2022)</w:t>
      </w:r>
    </w:p>
    <w:p w14:paraId="00000051" w14:textId="24EC099D" w:rsidR="006B05B9" w:rsidRPr="000D0767" w:rsidRDefault="00000000" w:rsidP="00465F07">
      <w:pPr>
        <w:pStyle w:val="ListParagraph"/>
        <w:numPr>
          <w:ilvl w:val="0"/>
          <w:numId w:val="17"/>
        </w:numPr>
        <w:spacing w:line="276" w:lineRule="auto"/>
        <w:ind w:left="360"/>
        <w:rPr>
          <w:rFonts w:asciiTheme="minorBidi" w:eastAsia="Book Antiqua" w:hAnsiTheme="minorBidi" w:cstheme="minorBidi"/>
        </w:rPr>
      </w:pPr>
      <w:r w:rsidRPr="000D0767">
        <w:rPr>
          <w:rFonts w:asciiTheme="minorBidi" w:eastAsia="Book Antiqua" w:hAnsiTheme="minorBidi" w:cstheme="minorBidi"/>
        </w:rPr>
        <w:t>“A Man with a Withered Hand: Work, Stress, and Healing in the Empire</w:t>
      </w:r>
      <w:r w:rsidR="009C5728" w:rsidRPr="000D0767">
        <w:rPr>
          <w:rFonts w:asciiTheme="minorBidi" w:eastAsia="Book Antiqua" w:hAnsiTheme="minorBidi" w:cstheme="minorBidi"/>
        </w:rPr>
        <w:t>” (SBL, 2022)</w:t>
      </w:r>
    </w:p>
    <w:p w14:paraId="00000054" w14:textId="722724E4" w:rsidR="006B05B9" w:rsidRPr="000D0767" w:rsidRDefault="00000000" w:rsidP="00465F07">
      <w:pPr>
        <w:pStyle w:val="ListParagraph"/>
        <w:numPr>
          <w:ilvl w:val="0"/>
          <w:numId w:val="17"/>
        </w:numPr>
        <w:spacing w:line="276" w:lineRule="auto"/>
        <w:ind w:left="360"/>
        <w:rPr>
          <w:rFonts w:asciiTheme="minorBidi" w:eastAsia="Book Antiqua" w:hAnsiTheme="minorBidi" w:cstheme="minorBidi"/>
        </w:rPr>
      </w:pPr>
      <w:r w:rsidRPr="000D0767">
        <w:rPr>
          <w:rFonts w:asciiTheme="minorBidi" w:eastAsia="Book Antiqua" w:hAnsiTheme="minorBidi" w:cstheme="minorBidi"/>
        </w:rPr>
        <w:t xml:space="preserve">“Textual Criticism and </w:t>
      </w:r>
      <w:r w:rsidRPr="000D0767">
        <w:rPr>
          <w:rFonts w:asciiTheme="minorBidi" w:eastAsia="Book Antiqua" w:hAnsiTheme="minorBidi" w:cstheme="minorBidi"/>
          <w:i/>
        </w:rPr>
        <w:t xml:space="preserve">Diana of the Tower: </w:t>
      </w:r>
      <w:r w:rsidRPr="000D0767">
        <w:rPr>
          <w:rFonts w:asciiTheme="minorBidi" w:eastAsia="Book Antiqua" w:hAnsiTheme="minorBidi" w:cstheme="minorBidi"/>
        </w:rPr>
        <w:t>A Conversation”</w:t>
      </w:r>
      <w:r w:rsidR="009C5728" w:rsidRPr="000D0767">
        <w:rPr>
          <w:rFonts w:asciiTheme="minorBidi" w:eastAsia="Book Antiqua" w:hAnsiTheme="minorBidi" w:cstheme="minorBidi"/>
        </w:rPr>
        <w:t xml:space="preserve"> (SWCRS, 2020)</w:t>
      </w:r>
    </w:p>
    <w:p w14:paraId="00000055" w14:textId="743BE9B8" w:rsidR="006B05B9" w:rsidRPr="000D0767" w:rsidRDefault="00000000" w:rsidP="00465F07">
      <w:pPr>
        <w:pStyle w:val="ListParagraph"/>
        <w:numPr>
          <w:ilvl w:val="0"/>
          <w:numId w:val="17"/>
        </w:numPr>
        <w:spacing w:line="276" w:lineRule="auto"/>
        <w:ind w:left="360"/>
        <w:rPr>
          <w:rFonts w:asciiTheme="minorBidi" w:eastAsia="Book Antiqua" w:hAnsiTheme="minorBidi" w:cstheme="minorBidi"/>
          <w:color w:val="000000"/>
          <w:highlight w:val="white"/>
        </w:rPr>
      </w:pPr>
      <w:r w:rsidRPr="000D0767">
        <w:rPr>
          <w:rFonts w:asciiTheme="minorBidi" w:eastAsia="Book Antiqua" w:hAnsiTheme="minorBidi" w:cstheme="minorBidi"/>
        </w:rPr>
        <w:t xml:space="preserve">“Too Stressed to be Blessed?: </w:t>
      </w:r>
      <w:r w:rsidRPr="000D0767">
        <w:rPr>
          <w:rFonts w:asciiTheme="minorBidi" w:eastAsia="Book Antiqua" w:hAnsiTheme="minorBidi" w:cstheme="minorBidi"/>
          <w:color w:val="000000"/>
          <w:highlight w:val="white"/>
        </w:rPr>
        <w:t>A Social Stress Reading of Matthew 8:5-13”</w:t>
      </w:r>
      <w:r w:rsidR="009C5728" w:rsidRPr="000D0767">
        <w:rPr>
          <w:rFonts w:asciiTheme="minorBidi" w:eastAsia="Book Antiqua" w:hAnsiTheme="minorBidi" w:cstheme="minorBidi"/>
          <w:color w:val="000000"/>
          <w:highlight w:val="white"/>
        </w:rPr>
        <w:t xml:space="preserve"> (SBL, 2019)</w:t>
      </w:r>
    </w:p>
    <w:p w14:paraId="21ADC16F" w14:textId="77777777" w:rsidR="009C5728" w:rsidRPr="000D0767" w:rsidRDefault="009C5728" w:rsidP="00465F07">
      <w:pPr>
        <w:pStyle w:val="ListParagraph"/>
        <w:numPr>
          <w:ilvl w:val="0"/>
          <w:numId w:val="17"/>
        </w:numPr>
        <w:spacing w:line="276" w:lineRule="auto"/>
        <w:ind w:left="360"/>
        <w:rPr>
          <w:rFonts w:asciiTheme="minorBidi" w:eastAsia="Book Antiqua" w:hAnsiTheme="minorBidi" w:cstheme="minorBidi"/>
        </w:rPr>
      </w:pPr>
      <w:r w:rsidRPr="000D0767">
        <w:rPr>
          <w:rFonts w:asciiTheme="minorBidi" w:eastAsia="Book Antiqua" w:hAnsiTheme="minorBidi" w:cstheme="minorBidi"/>
        </w:rPr>
        <w:t>“Techniques of Redirection in the Infancy Gospel of Thomas: Creating Space for Acceptable Violence” (SWCRS, 2017)</w:t>
      </w:r>
    </w:p>
    <w:p w14:paraId="0000005E" w14:textId="7FA6F79C" w:rsidR="006B05B9" w:rsidRPr="000D0767" w:rsidRDefault="00000000" w:rsidP="00465F07">
      <w:pPr>
        <w:pStyle w:val="ListParagraph"/>
        <w:numPr>
          <w:ilvl w:val="0"/>
          <w:numId w:val="17"/>
        </w:numPr>
        <w:spacing w:line="276" w:lineRule="auto"/>
        <w:ind w:left="360"/>
        <w:rPr>
          <w:rFonts w:asciiTheme="minorBidi" w:eastAsia="Book Antiqua" w:hAnsiTheme="minorBidi" w:cstheme="minorBidi"/>
        </w:rPr>
      </w:pPr>
      <w:r w:rsidRPr="000D0767">
        <w:rPr>
          <w:rFonts w:asciiTheme="minorBidi" w:eastAsia="Book Antiqua" w:hAnsiTheme="minorBidi" w:cstheme="minorBidi"/>
        </w:rPr>
        <w:t>“Killing Cozbi: Gender, Identity and Violence in Numbers 25”</w:t>
      </w:r>
      <w:r w:rsidR="009C5728" w:rsidRPr="000D0767">
        <w:rPr>
          <w:rFonts w:asciiTheme="minorBidi" w:eastAsia="Book Antiqua" w:hAnsiTheme="minorBidi" w:cstheme="minorBidi"/>
        </w:rPr>
        <w:t xml:space="preserve"> (SWCRS, 2016)</w:t>
      </w:r>
    </w:p>
    <w:p w14:paraId="71464808" w14:textId="7EF2D812" w:rsidR="00AD20F4" w:rsidRPr="000D0767" w:rsidRDefault="00AD20F4" w:rsidP="00465F07">
      <w:pPr>
        <w:pStyle w:val="ListParagraph"/>
        <w:numPr>
          <w:ilvl w:val="0"/>
          <w:numId w:val="17"/>
        </w:numPr>
        <w:spacing w:line="276" w:lineRule="auto"/>
        <w:ind w:left="360"/>
        <w:rPr>
          <w:rFonts w:asciiTheme="minorBidi" w:eastAsia="Book Antiqua" w:hAnsiTheme="minorBidi" w:cstheme="minorBidi"/>
        </w:rPr>
      </w:pPr>
      <w:r w:rsidRPr="000D0767">
        <w:rPr>
          <w:rFonts w:asciiTheme="minorBidi" w:eastAsia="Book Antiqua" w:hAnsiTheme="minorBidi" w:cstheme="minorBidi"/>
        </w:rPr>
        <w:lastRenderedPageBreak/>
        <w:t>“Politics, Honor, and Shame: Implicating Herod’s Guests in the Death of John the Baptist” (SWCRS, 2015)</w:t>
      </w:r>
    </w:p>
    <w:p w14:paraId="00000066" w14:textId="77777777" w:rsidR="006B05B9" w:rsidRPr="000D0767" w:rsidRDefault="006B05B9" w:rsidP="009C5728">
      <w:pPr>
        <w:rPr>
          <w:rFonts w:asciiTheme="minorBidi" w:eastAsia="Book Antiqua" w:hAnsiTheme="minorBidi" w:cstheme="minorBidi"/>
          <w:b/>
        </w:rPr>
      </w:pPr>
    </w:p>
    <w:p w14:paraId="00000067" w14:textId="64E37752" w:rsidR="006B05B9" w:rsidRPr="000D0767" w:rsidRDefault="00AD20F4">
      <w:pPr>
        <w:rPr>
          <w:rFonts w:asciiTheme="minorBidi" w:eastAsia="Book Antiqua" w:hAnsiTheme="minorBidi" w:cstheme="minorBidi"/>
          <w:b/>
        </w:rPr>
      </w:pPr>
      <w:r w:rsidRPr="000D0767">
        <w:rPr>
          <w:rFonts w:asciiTheme="minorBidi" w:eastAsia="Book Antiqua" w:hAnsiTheme="minorBidi" w:cstheme="minorBidi"/>
          <w:b/>
        </w:rPr>
        <w:t>Other Publications</w:t>
      </w:r>
    </w:p>
    <w:p w14:paraId="32773895" w14:textId="77777777" w:rsidR="00D03396" w:rsidRPr="000D0767" w:rsidRDefault="00D03396" w:rsidP="00465F07">
      <w:pPr>
        <w:pStyle w:val="ListParagraph"/>
        <w:numPr>
          <w:ilvl w:val="0"/>
          <w:numId w:val="19"/>
        </w:numPr>
        <w:spacing w:line="276" w:lineRule="auto"/>
        <w:rPr>
          <w:rFonts w:asciiTheme="minorBidi" w:hAnsiTheme="minorBidi" w:cstheme="minorBidi"/>
        </w:rPr>
      </w:pPr>
      <w:r w:rsidRPr="000D0767">
        <w:rPr>
          <w:rFonts w:asciiTheme="minorBidi" w:hAnsiTheme="minorBidi" w:cstheme="minorBidi"/>
        </w:rPr>
        <w:t>Personal Blog</w:t>
      </w:r>
    </w:p>
    <w:p w14:paraId="5B2195A8" w14:textId="497FF65B" w:rsidR="00D03396" w:rsidRPr="000D0767" w:rsidRDefault="000D0767" w:rsidP="00465F07">
      <w:pPr>
        <w:pStyle w:val="ListParagraph"/>
        <w:numPr>
          <w:ilvl w:val="1"/>
          <w:numId w:val="19"/>
        </w:numPr>
        <w:spacing w:line="276" w:lineRule="auto"/>
        <w:rPr>
          <w:rFonts w:asciiTheme="minorBidi" w:eastAsia="Cambria" w:hAnsiTheme="minorBidi" w:cstheme="minorBidi"/>
        </w:rPr>
      </w:pPr>
      <w:r w:rsidRPr="000D0767">
        <w:rPr>
          <w:rFonts w:asciiTheme="minorBidi" w:hAnsiTheme="minorBidi" w:cstheme="minorBidi"/>
        </w:rPr>
        <w:t>www.</w:t>
      </w:r>
      <w:r w:rsidR="00D03396" w:rsidRPr="000D0767">
        <w:rPr>
          <w:rFonts w:asciiTheme="minorBidi" w:hAnsiTheme="minorBidi" w:cstheme="minorBidi"/>
        </w:rPr>
        <w:t>jillian-nelson.com</w:t>
      </w:r>
    </w:p>
    <w:p w14:paraId="1E256A11" w14:textId="2A10A1F2" w:rsidR="00AD20F4" w:rsidRPr="000D0767" w:rsidRDefault="00AD20F4" w:rsidP="00465F07">
      <w:pPr>
        <w:pStyle w:val="ListParagraph"/>
        <w:numPr>
          <w:ilvl w:val="0"/>
          <w:numId w:val="19"/>
        </w:numPr>
        <w:spacing w:line="276" w:lineRule="auto"/>
        <w:rPr>
          <w:rFonts w:asciiTheme="minorBidi" w:eastAsia="Book Antiqua" w:hAnsiTheme="minorBidi" w:cstheme="minorBidi"/>
          <w:b/>
        </w:rPr>
      </w:pPr>
      <w:r w:rsidRPr="000D0767">
        <w:rPr>
          <w:rFonts w:asciiTheme="minorBidi" w:eastAsia="Book Antiqua" w:hAnsiTheme="minorBidi" w:cstheme="minorBidi"/>
          <w:bCs/>
        </w:rPr>
        <w:t>Working Preacher Blogs</w:t>
      </w:r>
    </w:p>
    <w:p w14:paraId="7C95192B" w14:textId="77777777" w:rsidR="001540A7" w:rsidRPr="001540A7" w:rsidRDefault="001540A7" w:rsidP="001540A7">
      <w:pPr>
        <w:pStyle w:val="ListParagraph"/>
        <w:numPr>
          <w:ilvl w:val="1"/>
          <w:numId w:val="19"/>
        </w:numPr>
        <w:spacing w:line="276" w:lineRule="auto"/>
        <w:rPr>
          <w:rFonts w:asciiTheme="minorBidi" w:eastAsia="Book Antiqua" w:hAnsiTheme="minorBidi" w:cstheme="minorBidi"/>
          <w:bCs/>
        </w:rPr>
      </w:pPr>
      <w:r w:rsidRPr="001540A7">
        <w:rPr>
          <w:rFonts w:asciiTheme="minorBidi" w:eastAsia="Book Antiqua" w:hAnsiTheme="minorBidi" w:cstheme="minorBidi"/>
          <w:bCs/>
        </w:rPr>
        <w:t xml:space="preserve">Theology and Interpretation: </w:t>
      </w:r>
      <w:r w:rsidRPr="001540A7">
        <w:rPr>
          <w:rFonts w:asciiTheme="minorBidi" w:eastAsia="Book Antiqua" w:hAnsiTheme="minorBidi" w:cstheme="minorBidi"/>
          <w:bCs/>
        </w:rPr>
        <w:t>"Healing Beyond Bodily Transformation in Matthew's Gospel</w:t>
      </w:r>
      <w:proofErr w:type="gramStart"/>
      <w:r w:rsidRPr="001540A7">
        <w:rPr>
          <w:rFonts w:asciiTheme="minorBidi" w:eastAsia="Book Antiqua" w:hAnsiTheme="minorBidi" w:cstheme="minorBidi"/>
          <w:bCs/>
        </w:rPr>
        <w:t>"</w:t>
      </w:r>
      <w:r>
        <w:rPr>
          <w:rFonts w:asciiTheme="minorBidi" w:eastAsia="Book Antiqua" w:hAnsiTheme="minorBidi" w:cstheme="minorBidi"/>
          <w:bCs/>
        </w:rPr>
        <w:t xml:space="preserve">  </w:t>
      </w:r>
      <w:r w:rsidRPr="001540A7">
        <w:rPr>
          <w:rFonts w:asciiTheme="minorBidi" w:eastAsia="Book Antiqua" w:hAnsiTheme="minorBidi" w:cstheme="minorBidi"/>
        </w:rPr>
        <w:t>(</w:t>
      </w:r>
      <w:proofErr w:type="gramEnd"/>
      <w:r w:rsidRPr="001540A7">
        <w:rPr>
          <w:rFonts w:asciiTheme="minorBidi" w:eastAsia="Book Antiqua" w:hAnsiTheme="minorBidi" w:cstheme="minorBidi"/>
        </w:rPr>
        <w:t>1/6/2026)</w:t>
      </w:r>
    </w:p>
    <w:p w14:paraId="2917A0C5" w14:textId="1BBEAA39" w:rsidR="00AD20F4" w:rsidRPr="001540A7" w:rsidRDefault="00AD20F4" w:rsidP="001540A7">
      <w:pPr>
        <w:pStyle w:val="ListParagraph"/>
        <w:numPr>
          <w:ilvl w:val="1"/>
          <w:numId w:val="19"/>
        </w:numPr>
        <w:spacing w:line="276" w:lineRule="auto"/>
        <w:rPr>
          <w:rFonts w:asciiTheme="minorBidi" w:eastAsia="Book Antiqua" w:hAnsiTheme="minorBidi" w:cstheme="minorBidi"/>
          <w:bCs/>
        </w:rPr>
      </w:pPr>
      <w:r w:rsidRPr="001540A7">
        <w:rPr>
          <w:rFonts w:asciiTheme="minorBidi" w:eastAsia="Book Antiqua" w:hAnsiTheme="minorBidi" w:cstheme="minorBidi"/>
        </w:rPr>
        <w:t xml:space="preserve">Commentary on Luke </w:t>
      </w:r>
      <w:proofErr w:type="gramStart"/>
      <w:r w:rsidRPr="001540A7">
        <w:rPr>
          <w:rFonts w:asciiTheme="minorBidi" w:eastAsia="Book Antiqua" w:hAnsiTheme="minorBidi" w:cstheme="minorBidi"/>
        </w:rPr>
        <w:t>2:[</w:t>
      </w:r>
      <w:proofErr w:type="gramEnd"/>
      <w:r w:rsidRPr="001540A7">
        <w:rPr>
          <w:rFonts w:asciiTheme="minorBidi" w:eastAsia="Book Antiqua" w:hAnsiTheme="minorBidi" w:cstheme="minorBidi"/>
        </w:rPr>
        <w:t>1–7] 8–20 (12/25/2022)</w:t>
      </w:r>
    </w:p>
    <w:p w14:paraId="36B88622" w14:textId="5153D079" w:rsidR="00AD20F4" w:rsidRPr="000D0767" w:rsidRDefault="00AD20F4" w:rsidP="00465F07">
      <w:pPr>
        <w:pStyle w:val="ListParagraph"/>
        <w:numPr>
          <w:ilvl w:val="1"/>
          <w:numId w:val="19"/>
        </w:numPr>
        <w:spacing w:line="276" w:lineRule="auto"/>
        <w:rPr>
          <w:rFonts w:asciiTheme="minorBidi" w:eastAsia="Book Antiqua" w:hAnsiTheme="minorBidi" w:cstheme="minorBidi"/>
          <w:b/>
        </w:rPr>
      </w:pPr>
      <w:r w:rsidRPr="000D0767">
        <w:rPr>
          <w:rFonts w:asciiTheme="minorBidi" w:eastAsia="Book Antiqua" w:hAnsiTheme="minorBidi" w:cstheme="minorBidi"/>
        </w:rPr>
        <w:t>Commentary on John 1:29–42 (1/15/2023)</w:t>
      </w:r>
    </w:p>
    <w:p w14:paraId="09E4A0F0" w14:textId="18751799" w:rsidR="00AD20F4" w:rsidRPr="000D0767" w:rsidRDefault="00AD20F4" w:rsidP="00465F07">
      <w:pPr>
        <w:pStyle w:val="ListParagraph"/>
        <w:numPr>
          <w:ilvl w:val="1"/>
          <w:numId w:val="19"/>
        </w:numPr>
        <w:spacing w:line="276" w:lineRule="auto"/>
        <w:rPr>
          <w:rFonts w:asciiTheme="minorBidi" w:eastAsia="Book Antiqua" w:hAnsiTheme="minorBidi" w:cstheme="minorBidi"/>
          <w:b/>
        </w:rPr>
      </w:pPr>
      <w:r w:rsidRPr="000D0767">
        <w:rPr>
          <w:rFonts w:asciiTheme="minorBidi" w:eastAsia="Book Antiqua" w:hAnsiTheme="minorBidi" w:cstheme="minorBidi"/>
        </w:rPr>
        <w:t>Commentary on Matthew 4:12–23 (1/22/2023)</w:t>
      </w:r>
    </w:p>
    <w:p w14:paraId="056BB3BD" w14:textId="4A8AD135" w:rsidR="00AD20F4" w:rsidRPr="000D0767" w:rsidRDefault="00AD20F4" w:rsidP="00465F07">
      <w:pPr>
        <w:pStyle w:val="ListParagraph"/>
        <w:numPr>
          <w:ilvl w:val="1"/>
          <w:numId w:val="19"/>
        </w:numPr>
        <w:spacing w:line="276" w:lineRule="auto"/>
        <w:rPr>
          <w:rFonts w:asciiTheme="minorBidi" w:eastAsia="Book Antiqua" w:hAnsiTheme="minorBidi" w:cstheme="minorBidi"/>
          <w:b/>
        </w:rPr>
      </w:pPr>
      <w:r w:rsidRPr="000D0767">
        <w:rPr>
          <w:rFonts w:asciiTheme="minorBidi" w:eastAsia="Book Antiqua" w:hAnsiTheme="minorBidi" w:cstheme="minorBidi"/>
          <w:bCs/>
        </w:rPr>
        <w:t>Commentary on Matthew 5:1</w:t>
      </w:r>
      <w:r w:rsidRPr="000D0767">
        <w:rPr>
          <w:rFonts w:asciiTheme="minorBidi" w:eastAsia="Book Antiqua" w:hAnsiTheme="minorBidi" w:cstheme="minorBidi"/>
        </w:rPr>
        <w:t>–12 (1/29/2023)</w:t>
      </w:r>
    </w:p>
    <w:p w14:paraId="0A98D123" w14:textId="15971942" w:rsidR="00AD20F4" w:rsidRPr="000D0767" w:rsidRDefault="00AD20F4" w:rsidP="00465F07">
      <w:pPr>
        <w:pStyle w:val="ListParagraph"/>
        <w:numPr>
          <w:ilvl w:val="0"/>
          <w:numId w:val="19"/>
        </w:numPr>
        <w:spacing w:line="276" w:lineRule="auto"/>
        <w:rPr>
          <w:rFonts w:asciiTheme="minorBidi" w:hAnsiTheme="minorBidi" w:cstheme="minorBidi"/>
        </w:rPr>
      </w:pPr>
      <w:r w:rsidRPr="000D0767">
        <w:rPr>
          <w:rFonts w:asciiTheme="minorBidi" w:hAnsiTheme="minorBidi" w:cstheme="minorBidi"/>
        </w:rPr>
        <w:t xml:space="preserve">Divine Life Church Blog </w:t>
      </w:r>
    </w:p>
    <w:p w14:paraId="76D738A9" w14:textId="4D1AD713" w:rsidR="00AD20F4" w:rsidRPr="000D0767" w:rsidRDefault="00AD20F4" w:rsidP="00465F07">
      <w:pPr>
        <w:pStyle w:val="ListParagraph"/>
        <w:numPr>
          <w:ilvl w:val="1"/>
          <w:numId w:val="19"/>
        </w:numPr>
        <w:spacing w:line="276" w:lineRule="auto"/>
        <w:rPr>
          <w:rFonts w:asciiTheme="minorBidi" w:hAnsiTheme="minorBidi" w:cstheme="minorBidi"/>
        </w:rPr>
      </w:pPr>
      <w:r w:rsidRPr="000D0767">
        <w:rPr>
          <w:rFonts w:asciiTheme="minorBidi" w:hAnsiTheme="minorBidi" w:cstheme="minorBidi"/>
        </w:rPr>
        <w:t>www.divinelifeokc.com/blog</w:t>
      </w:r>
    </w:p>
    <w:p w14:paraId="0558E9BA" w14:textId="024367F8" w:rsidR="00AD20F4" w:rsidRPr="000D0767" w:rsidRDefault="00AD20F4" w:rsidP="00465F07">
      <w:pPr>
        <w:pStyle w:val="ListParagraph"/>
        <w:numPr>
          <w:ilvl w:val="1"/>
          <w:numId w:val="19"/>
        </w:numPr>
        <w:spacing w:line="276" w:lineRule="auto"/>
        <w:rPr>
          <w:rFonts w:asciiTheme="minorBidi" w:hAnsiTheme="minorBidi" w:cstheme="minorBidi"/>
        </w:rPr>
      </w:pPr>
      <w:r w:rsidRPr="000D0767">
        <w:rPr>
          <w:rFonts w:asciiTheme="minorBidi" w:hAnsiTheme="minorBidi" w:cstheme="minorBidi"/>
        </w:rPr>
        <w:t>A Theology of Wholeness (4/11/2022)</w:t>
      </w:r>
    </w:p>
    <w:p w14:paraId="48663F4C" w14:textId="0E4DDADE" w:rsidR="00AD20F4" w:rsidRPr="000D0767" w:rsidRDefault="00AD20F4" w:rsidP="00465F07">
      <w:pPr>
        <w:pStyle w:val="ListParagraph"/>
        <w:numPr>
          <w:ilvl w:val="1"/>
          <w:numId w:val="19"/>
        </w:numPr>
        <w:spacing w:line="276" w:lineRule="auto"/>
        <w:rPr>
          <w:rFonts w:asciiTheme="minorBidi" w:hAnsiTheme="minorBidi" w:cstheme="minorBidi"/>
        </w:rPr>
      </w:pPr>
      <w:r w:rsidRPr="000D0767">
        <w:rPr>
          <w:rFonts w:asciiTheme="minorBidi" w:hAnsiTheme="minorBidi" w:cstheme="minorBidi"/>
        </w:rPr>
        <w:t>A Reflection of Epiphany (1/6/2022)</w:t>
      </w:r>
    </w:p>
    <w:p w14:paraId="2A532C07" w14:textId="181C706D" w:rsidR="00AD20F4" w:rsidRPr="000D0767" w:rsidRDefault="00D03396" w:rsidP="00465F07">
      <w:pPr>
        <w:pStyle w:val="ListParagraph"/>
        <w:numPr>
          <w:ilvl w:val="1"/>
          <w:numId w:val="19"/>
        </w:numPr>
        <w:spacing w:line="276" w:lineRule="auto"/>
        <w:rPr>
          <w:rFonts w:asciiTheme="minorBidi" w:hAnsiTheme="minorBidi" w:cstheme="minorBidi"/>
        </w:rPr>
      </w:pPr>
      <w:r w:rsidRPr="000D0767">
        <w:rPr>
          <w:rFonts w:asciiTheme="minorBidi" w:hAnsiTheme="minorBidi" w:cstheme="minorBidi"/>
        </w:rPr>
        <w:t>What is Ordinary Time? (8/28/2021)</w:t>
      </w:r>
    </w:p>
    <w:p w14:paraId="447F56D6" w14:textId="42DB201D" w:rsidR="00D03396" w:rsidRPr="000D0767" w:rsidRDefault="00D03396" w:rsidP="00465F07">
      <w:pPr>
        <w:pStyle w:val="ListParagraph"/>
        <w:numPr>
          <w:ilvl w:val="1"/>
          <w:numId w:val="19"/>
        </w:numPr>
        <w:spacing w:line="276" w:lineRule="auto"/>
        <w:rPr>
          <w:rFonts w:asciiTheme="minorBidi" w:hAnsiTheme="minorBidi" w:cstheme="minorBidi"/>
        </w:rPr>
      </w:pPr>
      <w:r w:rsidRPr="000D0767">
        <w:rPr>
          <w:rFonts w:asciiTheme="minorBidi" w:hAnsiTheme="minorBidi" w:cstheme="minorBidi"/>
        </w:rPr>
        <w:t>Remembering Mary from Magdala (7/22/2021)</w:t>
      </w:r>
    </w:p>
    <w:p w14:paraId="5B4AFAE2" w14:textId="77777777" w:rsidR="00AD20F4" w:rsidRPr="000D0767" w:rsidRDefault="00AD20F4">
      <w:pPr>
        <w:rPr>
          <w:rFonts w:asciiTheme="minorBidi" w:eastAsia="Book Antiqua" w:hAnsiTheme="minorBidi" w:cstheme="minorBidi"/>
          <w:b/>
          <w:u w:val="single"/>
        </w:rPr>
      </w:pPr>
    </w:p>
    <w:p w14:paraId="00000068" w14:textId="55DB5B50" w:rsidR="006B05B9" w:rsidRPr="000D0767" w:rsidRDefault="00000000">
      <w:pPr>
        <w:rPr>
          <w:rFonts w:asciiTheme="minorBidi" w:eastAsia="Book Antiqua" w:hAnsiTheme="minorBidi" w:cstheme="minorBidi"/>
          <w:u w:val="single"/>
        </w:rPr>
      </w:pPr>
      <w:r w:rsidRPr="000D0767">
        <w:rPr>
          <w:rFonts w:asciiTheme="minorBidi" w:eastAsia="Book Antiqua" w:hAnsiTheme="minorBidi" w:cstheme="minorBidi"/>
          <w:b/>
          <w:u w:val="single"/>
        </w:rPr>
        <w:t>Professional Memberships/Leadership</w:t>
      </w:r>
    </w:p>
    <w:p w14:paraId="00000069" w14:textId="3B40DAA1" w:rsidR="006B05B9" w:rsidRPr="001540A7" w:rsidRDefault="00000000" w:rsidP="001540A7">
      <w:pPr>
        <w:pStyle w:val="ListParagraph"/>
        <w:numPr>
          <w:ilvl w:val="0"/>
          <w:numId w:val="20"/>
        </w:numPr>
        <w:spacing w:line="276" w:lineRule="auto"/>
        <w:rPr>
          <w:rFonts w:asciiTheme="minorBidi" w:eastAsia="Book Antiqua" w:hAnsiTheme="minorBidi" w:cstheme="minorBidi"/>
        </w:rPr>
      </w:pPr>
      <w:r w:rsidRPr="001540A7">
        <w:rPr>
          <w:rFonts w:asciiTheme="minorBidi" w:eastAsia="Book Antiqua" w:hAnsiTheme="minorBidi" w:cstheme="minorBidi"/>
        </w:rPr>
        <w:t>Society of Biblical Literature (2009</w:t>
      </w:r>
      <w:r w:rsidR="00AD20F4" w:rsidRPr="001540A7">
        <w:rPr>
          <w:rFonts w:asciiTheme="minorBidi" w:eastAsia="Book Antiqua" w:hAnsiTheme="minorBidi" w:cstheme="minorBidi"/>
        </w:rPr>
        <w:t>–p</w:t>
      </w:r>
      <w:r w:rsidRPr="001540A7">
        <w:rPr>
          <w:rFonts w:asciiTheme="minorBidi" w:eastAsia="Book Antiqua" w:hAnsiTheme="minorBidi" w:cstheme="minorBidi"/>
        </w:rPr>
        <w:t>resent)</w:t>
      </w:r>
      <w:r w:rsidRPr="001540A7">
        <w:rPr>
          <w:rFonts w:asciiTheme="minorBidi" w:eastAsia="Book Antiqua" w:hAnsiTheme="minorBidi" w:cstheme="minorBidi"/>
        </w:rPr>
        <w:tab/>
      </w:r>
    </w:p>
    <w:p w14:paraId="5EC05759" w14:textId="2AA43117" w:rsidR="001540A7" w:rsidRDefault="001540A7" w:rsidP="00465F07">
      <w:pPr>
        <w:numPr>
          <w:ilvl w:val="0"/>
          <w:numId w:val="6"/>
        </w:numPr>
        <w:spacing w:line="276" w:lineRule="auto"/>
        <w:rPr>
          <w:rFonts w:asciiTheme="minorBidi" w:eastAsia="Book Antiqua" w:hAnsiTheme="minorBidi" w:cstheme="minorBidi"/>
        </w:rPr>
      </w:pPr>
      <w:r>
        <w:rPr>
          <w:rFonts w:asciiTheme="minorBidi" w:eastAsia="Book Antiqua" w:hAnsiTheme="minorBidi" w:cstheme="minorBidi"/>
        </w:rPr>
        <w:t>Faculty Advisory Board, Texas Christian University, Koehler Center, 2026-2027 academic year</w:t>
      </w:r>
    </w:p>
    <w:p w14:paraId="00000076" w14:textId="7EF3819D" w:rsidR="006B05B9" w:rsidRDefault="00000000" w:rsidP="00465F07">
      <w:pPr>
        <w:numPr>
          <w:ilvl w:val="0"/>
          <w:numId w:val="6"/>
        </w:numPr>
        <w:spacing w:line="276" w:lineRule="auto"/>
        <w:rPr>
          <w:rFonts w:asciiTheme="minorBidi" w:eastAsia="Book Antiqua" w:hAnsiTheme="minorBidi" w:cstheme="minorBidi"/>
        </w:rPr>
      </w:pPr>
      <w:r w:rsidRPr="000D0767">
        <w:rPr>
          <w:rFonts w:asciiTheme="minorBidi" w:eastAsia="Book Antiqua" w:hAnsiTheme="minorBidi" w:cstheme="minorBidi"/>
        </w:rPr>
        <w:t>Co-Chair of the Annual Meeting program unit “Jesus Traditions, Gospels, and Negotiating the Roman Imperial World,” (2021</w:t>
      </w:r>
      <w:r w:rsidR="00AD20F4" w:rsidRPr="000D0767">
        <w:rPr>
          <w:rFonts w:asciiTheme="minorBidi" w:eastAsia="Book Antiqua" w:hAnsiTheme="minorBidi" w:cstheme="minorBidi"/>
        </w:rPr>
        <w:t>–</w:t>
      </w:r>
      <w:r w:rsidR="00B116A0" w:rsidRPr="000D0767">
        <w:rPr>
          <w:rFonts w:asciiTheme="minorBidi" w:eastAsia="Book Antiqua" w:hAnsiTheme="minorBidi" w:cstheme="minorBidi"/>
        </w:rPr>
        <w:t>2024)</w:t>
      </w:r>
      <w:r w:rsidRPr="000D0767">
        <w:rPr>
          <w:rFonts w:asciiTheme="minorBidi" w:eastAsia="Book Antiqua" w:hAnsiTheme="minorBidi" w:cstheme="minorBidi"/>
        </w:rPr>
        <w:t xml:space="preserve"> </w:t>
      </w:r>
    </w:p>
    <w:p w14:paraId="659EF30A" w14:textId="77777777" w:rsidR="000D0767" w:rsidRDefault="000D0767" w:rsidP="000D0767">
      <w:pPr>
        <w:rPr>
          <w:rFonts w:asciiTheme="minorBidi" w:eastAsia="Book Antiqua" w:hAnsiTheme="minorBidi" w:cstheme="minorBidi"/>
        </w:rPr>
      </w:pPr>
    </w:p>
    <w:p w14:paraId="04D8446E" w14:textId="7E56D1E4" w:rsidR="000D0767" w:rsidRPr="000D0767" w:rsidRDefault="000D0767" w:rsidP="000D0767">
      <w:pPr>
        <w:rPr>
          <w:rFonts w:asciiTheme="minorBidi" w:eastAsia="Book Antiqua" w:hAnsiTheme="minorBidi" w:cstheme="minorBidi"/>
          <w:b/>
          <w:u w:val="single"/>
        </w:rPr>
      </w:pPr>
      <w:r w:rsidRPr="000D0767">
        <w:rPr>
          <w:rFonts w:asciiTheme="minorBidi" w:eastAsia="Book Antiqua" w:hAnsiTheme="minorBidi" w:cstheme="minorBidi"/>
          <w:b/>
          <w:u w:val="single"/>
        </w:rPr>
        <w:t>Professional References</w:t>
      </w:r>
    </w:p>
    <w:p w14:paraId="12C2903C" w14:textId="2A36D3B8" w:rsidR="000D0767" w:rsidRPr="000D0767" w:rsidRDefault="000D0767" w:rsidP="00465F07">
      <w:pPr>
        <w:numPr>
          <w:ilvl w:val="0"/>
          <w:numId w:val="6"/>
        </w:numPr>
        <w:spacing w:line="276" w:lineRule="auto"/>
        <w:rPr>
          <w:rFonts w:asciiTheme="minorBidi" w:eastAsia="Book Antiqua" w:hAnsiTheme="minorBidi" w:cstheme="minorBidi"/>
        </w:rPr>
      </w:pPr>
      <w:r w:rsidRPr="000D0767">
        <w:rPr>
          <w:rFonts w:asciiTheme="minorBidi" w:eastAsia="Book Antiqua" w:hAnsiTheme="minorBidi" w:cstheme="minorBidi"/>
        </w:rPr>
        <w:t>Warren Carter, LaDonna Kramer Meinders Professor of New Testament, Phillips Theological Seminary, 910 North Mingo Road, Tulsa, OK 74116; warren.carter@ptstulsa.edu; 918-270-6426</w:t>
      </w:r>
    </w:p>
    <w:p w14:paraId="56C64476" w14:textId="0D0FD295" w:rsidR="000D0767" w:rsidRDefault="000D0767" w:rsidP="00465F07">
      <w:pPr>
        <w:numPr>
          <w:ilvl w:val="0"/>
          <w:numId w:val="6"/>
        </w:numPr>
        <w:spacing w:line="276" w:lineRule="auto"/>
        <w:rPr>
          <w:rFonts w:asciiTheme="minorBidi" w:eastAsia="Book Antiqua" w:hAnsiTheme="minorBidi" w:cstheme="minorBidi"/>
        </w:rPr>
      </w:pPr>
      <w:r>
        <w:rPr>
          <w:rFonts w:asciiTheme="minorBidi" w:eastAsia="Book Antiqua" w:hAnsiTheme="minorBidi" w:cstheme="minorBidi"/>
        </w:rPr>
        <w:t xml:space="preserve">Sharon Betsworth, </w:t>
      </w:r>
      <w:r w:rsidRPr="000D0767">
        <w:rPr>
          <w:rFonts w:asciiTheme="minorBidi" w:eastAsia="Book Antiqua" w:hAnsiTheme="minorBidi" w:cstheme="minorBidi"/>
        </w:rPr>
        <w:t>Vice President for Academic Affairs and Dean, and Professor of New Testament</w:t>
      </w:r>
      <w:r>
        <w:rPr>
          <w:rFonts w:asciiTheme="minorBidi" w:eastAsia="Book Antiqua" w:hAnsiTheme="minorBidi" w:cstheme="minorBidi"/>
        </w:rPr>
        <w:t xml:space="preserve">, Saint Paul School of Theology, 13720 Roe Ave., Building C, Leawood, KS 76224; </w:t>
      </w:r>
      <w:r w:rsidRPr="00465F07">
        <w:rPr>
          <w:rFonts w:asciiTheme="minorBidi" w:eastAsia="Book Antiqua" w:hAnsiTheme="minorBidi" w:cstheme="minorBidi"/>
        </w:rPr>
        <w:t>sharon.betsworth@spst.edu</w:t>
      </w:r>
      <w:r>
        <w:rPr>
          <w:rFonts w:asciiTheme="minorBidi" w:eastAsia="Book Antiqua" w:hAnsiTheme="minorBidi" w:cstheme="minorBidi"/>
        </w:rPr>
        <w:t>; 913-253-5018</w:t>
      </w:r>
    </w:p>
    <w:p w14:paraId="32E7953A" w14:textId="764FA5D6" w:rsidR="000D0767" w:rsidRPr="000D0767" w:rsidRDefault="000D0767" w:rsidP="00465F07">
      <w:pPr>
        <w:numPr>
          <w:ilvl w:val="0"/>
          <w:numId w:val="6"/>
        </w:numPr>
        <w:spacing w:line="276" w:lineRule="auto"/>
        <w:rPr>
          <w:rFonts w:asciiTheme="minorBidi" w:eastAsia="Book Antiqua" w:hAnsiTheme="minorBidi" w:cstheme="minorBidi"/>
        </w:rPr>
      </w:pPr>
      <w:r w:rsidRPr="000D0767">
        <w:rPr>
          <w:rFonts w:asciiTheme="minorBidi" w:eastAsia="Book Antiqua" w:hAnsiTheme="minorBidi" w:cstheme="minorBidi"/>
        </w:rPr>
        <w:t>Ariel Feldman, Rosalyn and Manny Rosenthal Associate Professor of Jewish Studies and Director of the Jewish Studies Program, Brite Divinity School, TCU Box 298130</w:t>
      </w:r>
      <w:r>
        <w:rPr>
          <w:rFonts w:asciiTheme="minorBidi" w:eastAsia="Book Antiqua" w:hAnsiTheme="minorBidi" w:cstheme="minorBidi"/>
        </w:rPr>
        <w:t>,</w:t>
      </w:r>
      <w:r w:rsidRPr="000D0767">
        <w:rPr>
          <w:rFonts w:asciiTheme="minorBidi" w:eastAsia="Book Antiqua" w:hAnsiTheme="minorBidi" w:cstheme="minorBidi"/>
        </w:rPr>
        <w:t xml:space="preserve"> Fort Worth, TX, 76132; </w:t>
      </w:r>
      <w:hyperlink r:id="rId8" w:history="1">
        <w:r w:rsidRPr="000D0767">
          <w:rPr>
            <w:rFonts w:asciiTheme="minorBidi" w:eastAsia="Book Antiqua" w:hAnsiTheme="minorBidi" w:cstheme="minorBidi"/>
          </w:rPr>
          <w:t>ariel.feldman@tcu.edu</w:t>
        </w:r>
      </w:hyperlink>
      <w:r w:rsidRPr="000D0767">
        <w:rPr>
          <w:rFonts w:asciiTheme="minorBidi" w:eastAsia="Book Antiqua" w:hAnsiTheme="minorBidi" w:cstheme="minorBidi"/>
        </w:rPr>
        <w:t>; 817-257-5662</w:t>
      </w:r>
    </w:p>
    <w:sectPr w:rsidR="000D0767" w:rsidRPr="000D0767" w:rsidSect="00D03396">
      <w:headerReference w:type="default" r:id="rId9"/>
      <w:pgSz w:w="12240" w:h="15840"/>
      <w:pgMar w:top="1080" w:right="1152" w:bottom="1440" w:left="1152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826269" w14:textId="77777777" w:rsidR="00F170C7" w:rsidRDefault="00F170C7">
      <w:r>
        <w:separator/>
      </w:r>
    </w:p>
  </w:endnote>
  <w:endnote w:type="continuationSeparator" w:id="0">
    <w:p w14:paraId="16E6EBA4" w14:textId="77777777" w:rsidR="00F170C7" w:rsidRDefault="00F170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0FDC55" w14:textId="77777777" w:rsidR="00F170C7" w:rsidRDefault="00F170C7">
      <w:r>
        <w:separator/>
      </w:r>
    </w:p>
  </w:footnote>
  <w:footnote w:type="continuationSeparator" w:id="0">
    <w:p w14:paraId="75FC0E7A" w14:textId="77777777" w:rsidR="00F170C7" w:rsidRDefault="00F170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AAF14D" w14:textId="77777777" w:rsidR="00B116A0" w:rsidRDefault="00000000" w:rsidP="00B116A0">
    <w:pPr>
      <w:jc w:val="center"/>
      <w:rPr>
        <w:b/>
        <w:color w:val="201F1E"/>
      </w:rPr>
    </w:pPr>
    <w:r>
      <w:rPr>
        <w:b/>
        <w:color w:val="201F1E"/>
      </w:rPr>
      <w:t xml:space="preserve">Jillian </w:t>
    </w:r>
    <w:r w:rsidR="00B116A0">
      <w:rPr>
        <w:b/>
        <w:color w:val="201F1E"/>
      </w:rPr>
      <w:t>D. Nelson</w:t>
    </w:r>
  </w:p>
  <w:p w14:paraId="00000078" w14:textId="56249BF8" w:rsidR="006B05B9" w:rsidRPr="00B116A0" w:rsidRDefault="00B116A0" w:rsidP="00B116A0">
    <w:pPr>
      <w:jc w:val="center"/>
      <w:rPr>
        <w:b/>
        <w:color w:val="201F1E"/>
      </w:rPr>
    </w:pPr>
    <w:r w:rsidRPr="000D0767">
      <w:rPr>
        <w:b/>
      </w:rPr>
      <w:t>jillian.nelson@tcu.edu</w:t>
    </w:r>
    <w:r>
      <w:rPr>
        <w:b/>
        <w:color w:val="201F1E"/>
      </w:rPr>
      <w:t xml:space="preserve"> </w:t>
    </w:r>
    <w:r>
      <w:rPr>
        <w:color w:val="201F1E"/>
      </w:rPr>
      <w:t xml:space="preserve"> (405) 609-9743 </w:t>
    </w:r>
  </w:p>
  <w:p w14:paraId="00000079" w14:textId="092F6D86" w:rsidR="006B05B9" w:rsidRDefault="006B05B9">
    <w:pPr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96239C"/>
    <w:multiLevelType w:val="multilevel"/>
    <w:tmpl w:val="AC802C04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7A73A55"/>
    <w:multiLevelType w:val="hybridMultilevel"/>
    <w:tmpl w:val="04F480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D2C0ECD"/>
    <w:multiLevelType w:val="multilevel"/>
    <w:tmpl w:val="FF561346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8E92755"/>
    <w:multiLevelType w:val="hybridMultilevel"/>
    <w:tmpl w:val="64F80B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4D60C2"/>
    <w:multiLevelType w:val="multilevel"/>
    <w:tmpl w:val="94A29CE8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4BA96A29"/>
    <w:multiLevelType w:val="hybridMultilevel"/>
    <w:tmpl w:val="E59ADC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AC139A"/>
    <w:multiLevelType w:val="multilevel"/>
    <w:tmpl w:val="5BBCA8E2"/>
    <w:lvl w:ilvl="0">
      <w:start w:val="1"/>
      <w:numFmt w:val="decimal"/>
      <w:pStyle w:val="ListBullet2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4EC22ABE"/>
    <w:multiLevelType w:val="multilevel"/>
    <w:tmpl w:val="0E7ACEA2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58185CCC"/>
    <w:multiLevelType w:val="multilevel"/>
    <w:tmpl w:val="6B30A5C4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5A1A665E"/>
    <w:multiLevelType w:val="hybridMultilevel"/>
    <w:tmpl w:val="D0D29F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D457640"/>
    <w:multiLevelType w:val="hybridMultilevel"/>
    <w:tmpl w:val="7DCEC2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765D62"/>
    <w:multiLevelType w:val="multilevel"/>
    <w:tmpl w:val="802A315A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64FC594E"/>
    <w:multiLevelType w:val="multilevel"/>
    <w:tmpl w:val="9CAE315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6CC93BDF"/>
    <w:multiLevelType w:val="hybridMultilevel"/>
    <w:tmpl w:val="9D08D81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3F265BC"/>
    <w:multiLevelType w:val="multilevel"/>
    <w:tmpl w:val="6D02775A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77B36C32"/>
    <w:multiLevelType w:val="hybridMultilevel"/>
    <w:tmpl w:val="01020E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7F11A3E"/>
    <w:multiLevelType w:val="multilevel"/>
    <w:tmpl w:val="CF9666F6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7" w15:restartNumberingAfterBreak="0">
    <w:nsid w:val="7840130F"/>
    <w:multiLevelType w:val="hybridMultilevel"/>
    <w:tmpl w:val="A194450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F634BD3"/>
    <w:multiLevelType w:val="hybridMultilevel"/>
    <w:tmpl w:val="60AAC4C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65212916">
    <w:abstractNumId w:val="4"/>
  </w:num>
  <w:num w:numId="2" w16cid:durableId="2088919225">
    <w:abstractNumId w:val="0"/>
  </w:num>
  <w:num w:numId="3" w16cid:durableId="1279793493">
    <w:abstractNumId w:val="11"/>
  </w:num>
  <w:num w:numId="4" w16cid:durableId="502471035">
    <w:abstractNumId w:val="14"/>
  </w:num>
  <w:num w:numId="5" w16cid:durableId="734353382">
    <w:abstractNumId w:val="8"/>
  </w:num>
  <w:num w:numId="6" w16cid:durableId="301428031">
    <w:abstractNumId w:val="12"/>
  </w:num>
  <w:num w:numId="7" w16cid:durableId="724138068">
    <w:abstractNumId w:val="16"/>
  </w:num>
  <w:num w:numId="8" w16cid:durableId="789400511">
    <w:abstractNumId w:val="7"/>
  </w:num>
  <w:num w:numId="9" w16cid:durableId="1763263703">
    <w:abstractNumId w:val="2"/>
  </w:num>
  <w:num w:numId="10" w16cid:durableId="675688565">
    <w:abstractNumId w:val="6"/>
  </w:num>
  <w:num w:numId="11" w16cid:durableId="119711284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630942599">
    <w:abstractNumId w:val="9"/>
  </w:num>
  <w:num w:numId="13" w16cid:durableId="2090154307">
    <w:abstractNumId w:val="18"/>
  </w:num>
  <w:num w:numId="14" w16cid:durableId="43606338">
    <w:abstractNumId w:val="15"/>
  </w:num>
  <w:num w:numId="15" w16cid:durableId="306280672">
    <w:abstractNumId w:val="17"/>
  </w:num>
  <w:num w:numId="16" w16cid:durableId="371223948">
    <w:abstractNumId w:val="10"/>
  </w:num>
  <w:num w:numId="17" w16cid:durableId="1800688032">
    <w:abstractNumId w:val="3"/>
  </w:num>
  <w:num w:numId="18" w16cid:durableId="8416014">
    <w:abstractNumId w:val="5"/>
  </w:num>
  <w:num w:numId="19" w16cid:durableId="1122067041">
    <w:abstractNumId w:val="13"/>
  </w:num>
  <w:num w:numId="20" w16cid:durableId="6114809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05B9"/>
    <w:rsid w:val="000D0767"/>
    <w:rsid w:val="000F448C"/>
    <w:rsid w:val="001540A7"/>
    <w:rsid w:val="001A4690"/>
    <w:rsid w:val="001E1BEE"/>
    <w:rsid w:val="00374168"/>
    <w:rsid w:val="004465ED"/>
    <w:rsid w:val="00465F07"/>
    <w:rsid w:val="005E5A2C"/>
    <w:rsid w:val="00636FF2"/>
    <w:rsid w:val="006563FA"/>
    <w:rsid w:val="006B05B9"/>
    <w:rsid w:val="00724014"/>
    <w:rsid w:val="007B2E12"/>
    <w:rsid w:val="00817CDB"/>
    <w:rsid w:val="009C5728"/>
    <w:rsid w:val="00AD20F4"/>
    <w:rsid w:val="00B116A0"/>
    <w:rsid w:val="00BA0C21"/>
    <w:rsid w:val="00C75B16"/>
    <w:rsid w:val="00D03396"/>
    <w:rsid w:val="00F17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C839B"/>
  <w15:docId w15:val="{00DD2BE1-A122-DE4B-ABDB-0E10A6198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4"/>
        <w:szCs w:val="24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0F4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DefaultParagraphFont"/>
    <w:uiPriority w:val="99"/>
    <w:unhideWhenUsed/>
    <w:rsid w:val="00FB0AC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B0ACF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803705"/>
    <w:rPr>
      <w:color w:val="800080" w:themeColor="followedHyperlink"/>
      <w:u w:val="single"/>
    </w:rPr>
  </w:style>
  <w:style w:type="paragraph" w:styleId="ListBullet2">
    <w:name w:val="List Bullet 2"/>
    <w:basedOn w:val="Normal"/>
    <w:uiPriority w:val="99"/>
    <w:semiHidden/>
    <w:unhideWhenUsed/>
    <w:rsid w:val="00803705"/>
    <w:pPr>
      <w:numPr>
        <w:numId w:val="10"/>
      </w:numPr>
      <w:contextualSpacing/>
    </w:pPr>
  </w:style>
  <w:style w:type="paragraph" w:styleId="ListBullet">
    <w:name w:val="List Bullet"/>
    <w:basedOn w:val="Normal"/>
    <w:rsid w:val="00803705"/>
    <w:pPr>
      <w:tabs>
        <w:tab w:val="left" w:pos="180"/>
        <w:tab w:val="num" w:pos="720"/>
      </w:tabs>
      <w:spacing w:before="40" w:after="40" w:line="300" w:lineRule="auto"/>
      <w:ind w:left="187" w:hanging="187"/>
    </w:pPr>
    <w:rPr>
      <w:sz w:val="22"/>
      <w:szCs w:val="22"/>
    </w:rPr>
  </w:style>
  <w:style w:type="paragraph" w:styleId="NoSpacing">
    <w:name w:val="No Spacing"/>
    <w:uiPriority w:val="1"/>
    <w:qFormat/>
    <w:rsid w:val="000368DC"/>
    <w:rPr>
      <w:rFonts w:eastAsiaTheme="minorHAnsi"/>
      <w:sz w:val="22"/>
      <w:szCs w:val="2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B116A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116A0"/>
  </w:style>
  <w:style w:type="paragraph" w:styleId="Footer">
    <w:name w:val="footer"/>
    <w:basedOn w:val="Normal"/>
    <w:link w:val="FooterChar"/>
    <w:uiPriority w:val="99"/>
    <w:unhideWhenUsed/>
    <w:rsid w:val="00B116A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116A0"/>
  </w:style>
  <w:style w:type="character" w:styleId="UnresolvedMention">
    <w:name w:val="Unresolved Mention"/>
    <w:basedOn w:val="DefaultParagraphFont"/>
    <w:uiPriority w:val="99"/>
    <w:semiHidden/>
    <w:unhideWhenUsed/>
    <w:rsid w:val="00B116A0"/>
    <w:rPr>
      <w:color w:val="605E5C"/>
      <w:shd w:val="clear" w:color="auto" w:fill="E1DFDD"/>
    </w:rPr>
  </w:style>
  <w:style w:type="paragraph" w:customStyle="1" w:styleId="p1">
    <w:name w:val="p1"/>
    <w:basedOn w:val="Normal"/>
    <w:rsid w:val="004465ED"/>
    <w:rPr>
      <w:rFonts w:ascii="Helvetica" w:hAnsi="Helvetica"/>
      <w:color w:val="000000"/>
      <w:sz w:val="14"/>
      <w:szCs w:val="14"/>
    </w:rPr>
  </w:style>
  <w:style w:type="paragraph" w:styleId="NormalWeb">
    <w:name w:val="Normal (Web)"/>
    <w:basedOn w:val="Normal"/>
    <w:uiPriority w:val="99"/>
    <w:semiHidden/>
    <w:unhideWhenUsed/>
    <w:rsid w:val="00AD20F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iel.feldman@tcu.ed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+zNgD4ZVGu9WUZnpcA9K30x2EYQ==">AMUW2mWyJuN6YRkSsMvBEXbktf2ebLlOtfz38kqMtVF0AkoBAGTAVKhlx/V16cmIHfEVorlVfLBleS8ogOBRB5A2lIkSF7DE1TQY42uJOxWm5W8hw1srtIOt/Gl9ED8xXm2B1QOX6uO9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741</Words>
  <Characters>4224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Jillian Nelson</dc:creator>
  <cp:lastModifiedBy>Jill Nelson</cp:lastModifiedBy>
  <cp:revision>2</cp:revision>
  <dcterms:created xsi:type="dcterms:W3CDTF">2026-05-20T15:26:00Z</dcterms:created>
  <dcterms:modified xsi:type="dcterms:W3CDTF">2026-05-20T15:26:00Z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8468122797cafab08c0658ddf7e9fa4a2776547111fd80bbce44b45982cb6310</vt:lpwstr>
  </property>
</Properties>
</file>